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F5ED" w14:textId="5E24C57F" w:rsidR="002E42E8" w:rsidRPr="002E42E8" w:rsidRDefault="00D85D64" w:rsidP="00D85D64">
      <w:pPr>
        <w:tabs>
          <w:tab w:val="left" w:pos="1701"/>
        </w:tabs>
        <w:spacing w:after="0" w:line="360" w:lineRule="auto"/>
        <w:ind w:right="-426"/>
        <w:jc w:val="center"/>
        <w:rPr>
          <w:rFonts w:ascii="Times New Roman" w:hAnsi="Times New Roman"/>
          <w:b/>
          <w:caps/>
          <w:sz w:val="36"/>
          <w:szCs w:val="36"/>
        </w:rPr>
      </w:pPr>
      <w:r>
        <w:rPr>
          <w:rFonts w:ascii="Times New Roman" w:hAnsi="Times New Roman"/>
          <w:b/>
          <w:caps/>
          <w:sz w:val="36"/>
          <w:szCs w:val="36"/>
        </w:rPr>
        <w:t xml:space="preserve">Standard č. 7 - </w:t>
      </w:r>
      <w:r w:rsidR="002E42E8" w:rsidRPr="002E42E8">
        <w:rPr>
          <w:rFonts w:ascii="Times New Roman" w:hAnsi="Times New Roman"/>
          <w:b/>
          <w:caps/>
          <w:sz w:val="36"/>
          <w:szCs w:val="36"/>
        </w:rPr>
        <w:t>Pravidla pro podávání, evidenci a vyřizování stížností v Domově seniorů Benešov</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10" w:color="FFCCFF" w:fill="FFCCFF"/>
        <w:tblLayout w:type="fixed"/>
        <w:tblCellMar>
          <w:left w:w="70" w:type="dxa"/>
          <w:right w:w="70" w:type="dxa"/>
        </w:tblCellMar>
        <w:tblLook w:val="0000" w:firstRow="0" w:lastRow="0" w:firstColumn="0" w:lastColumn="0" w:noHBand="0" w:noVBand="0"/>
      </w:tblPr>
      <w:tblGrid>
        <w:gridCol w:w="4140"/>
        <w:gridCol w:w="4978"/>
      </w:tblGrid>
      <w:tr w:rsidR="00F45F3C" w:rsidRPr="00B47BDD" w14:paraId="79ED27C2" w14:textId="77777777" w:rsidTr="00963140">
        <w:trPr>
          <w:trHeight w:val="827"/>
          <w:jc w:val="center"/>
        </w:trPr>
        <w:tc>
          <w:tcPr>
            <w:tcW w:w="4140" w:type="dxa"/>
            <w:shd w:val="pct10" w:color="FFCCFF" w:fill="FFCCFF"/>
            <w:vAlign w:val="center"/>
          </w:tcPr>
          <w:p w14:paraId="026DEE4A" w14:textId="77777777" w:rsidR="00F45F3C" w:rsidRPr="00B47BDD" w:rsidRDefault="00F45F3C" w:rsidP="00963140">
            <w:pPr>
              <w:spacing w:after="0"/>
              <w:rPr>
                <w:rFonts w:ascii="Times New Roman" w:hAnsi="Times New Roman"/>
                <w:b/>
                <w:sz w:val="24"/>
                <w:szCs w:val="24"/>
              </w:rPr>
            </w:pPr>
          </w:p>
          <w:p w14:paraId="4E5B465A" w14:textId="77777777" w:rsidR="00F45F3C" w:rsidRPr="00B47BDD" w:rsidRDefault="00F45F3C" w:rsidP="00963140">
            <w:pPr>
              <w:spacing w:after="0"/>
              <w:rPr>
                <w:rFonts w:ascii="Times New Roman" w:hAnsi="Times New Roman"/>
                <w:b/>
                <w:color w:val="0000FF"/>
                <w:sz w:val="24"/>
                <w:szCs w:val="24"/>
              </w:rPr>
            </w:pPr>
            <w:r w:rsidRPr="00B47BDD">
              <w:rPr>
                <w:rFonts w:ascii="Times New Roman" w:hAnsi="Times New Roman"/>
                <w:b/>
                <w:sz w:val="24"/>
                <w:szCs w:val="24"/>
              </w:rPr>
              <w:t xml:space="preserve">Zpracoval (a): </w:t>
            </w:r>
          </w:p>
          <w:p w14:paraId="1EA6D0C1" w14:textId="77777777" w:rsidR="00F45F3C" w:rsidRPr="00B47BDD" w:rsidRDefault="00F45F3C" w:rsidP="00963140">
            <w:pPr>
              <w:spacing w:after="0"/>
              <w:rPr>
                <w:rFonts w:ascii="Times New Roman" w:hAnsi="Times New Roman"/>
                <w:b/>
                <w:sz w:val="24"/>
                <w:szCs w:val="24"/>
              </w:rPr>
            </w:pPr>
          </w:p>
        </w:tc>
        <w:tc>
          <w:tcPr>
            <w:tcW w:w="4978" w:type="dxa"/>
            <w:shd w:val="pct10" w:color="FFCCFF" w:fill="FFCCFF"/>
            <w:vAlign w:val="center"/>
          </w:tcPr>
          <w:p w14:paraId="00A32F5E" w14:textId="77777777" w:rsidR="00F45F3C" w:rsidRPr="00B47BDD" w:rsidRDefault="00F45F3C" w:rsidP="00963140">
            <w:pPr>
              <w:spacing w:after="0"/>
              <w:rPr>
                <w:rFonts w:ascii="Times New Roman" w:hAnsi="Times New Roman"/>
                <w:b/>
                <w:sz w:val="24"/>
                <w:szCs w:val="24"/>
              </w:rPr>
            </w:pPr>
          </w:p>
          <w:p w14:paraId="0F5CE5EB" w14:textId="51074910" w:rsidR="00F45F3C" w:rsidRPr="00B47BDD" w:rsidRDefault="00F45F3C" w:rsidP="00963140">
            <w:pPr>
              <w:spacing w:after="0"/>
              <w:rPr>
                <w:rFonts w:ascii="Times New Roman" w:hAnsi="Times New Roman"/>
                <w:b/>
                <w:sz w:val="24"/>
                <w:szCs w:val="24"/>
              </w:rPr>
            </w:pPr>
            <w:r w:rsidRPr="00B47BDD">
              <w:rPr>
                <w:rFonts w:ascii="Times New Roman" w:hAnsi="Times New Roman"/>
                <w:b/>
                <w:sz w:val="24"/>
                <w:szCs w:val="24"/>
              </w:rPr>
              <w:t xml:space="preserve">Bc. Kristýna </w:t>
            </w:r>
            <w:proofErr w:type="spellStart"/>
            <w:r w:rsidRPr="00B47BDD">
              <w:rPr>
                <w:rFonts w:ascii="Times New Roman" w:hAnsi="Times New Roman"/>
                <w:b/>
                <w:sz w:val="24"/>
                <w:szCs w:val="24"/>
              </w:rPr>
              <w:t>K</w:t>
            </w:r>
            <w:r w:rsidR="007B0BB2">
              <w:rPr>
                <w:rFonts w:ascii="Times New Roman" w:hAnsi="Times New Roman"/>
                <w:b/>
                <w:sz w:val="24"/>
                <w:szCs w:val="24"/>
              </w:rPr>
              <w:t>remima</w:t>
            </w:r>
            <w:proofErr w:type="spellEnd"/>
          </w:p>
        </w:tc>
      </w:tr>
      <w:tr w:rsidR="00F45F3C" w:rsidRPr="00B47BDD" w14:paraId="037DCA31" w14:textId="77777777" w:rsidTr="00963140">
        <w:trPr>
          <w:trHeight w:val="827"/>
          <w:jc w:val="center"/>
        </w:trPr>
        <w:tc>
          <w:tcPr>
            <w:tcW w:w="4140" w:type="dxa"/>
            <w:shd w:val="pct10" w:color="FFCCFF" w:fill="FFCCFF"/>
            <w:vAlign w:val="center"/>
          </w:tcPr>
          <w:p w14:paraId="1A1B3C72" w14:textId="77777777" w:rsidR="00F45F3C" w:rsidRPr="00B47BDD" w:rsidRDefault="00F45F3C" w:rsidP="00963140">
            <w:pPr>
              <w:spacing w:after="0"/>
              <w:rPr>
                <w:rFonts w:ascii="Times New Roman" w:hAnsi="Times New Roman"/>
                <w:b/>
                <w:sz w:val="24"/>
                <w:szCs w:val="24"/>
              </w:rPr>
            </w:pPr>
          </w:p>
          <w:p w14:paraId="21EAA022" w14:textId="77777777" w:rsidR="00F45F3C" w:rsidRPr="00B47BDD" w:rsidRDefault="00F45F3C" w:rsidP="00963140">
            <w:pPr>
              <w:spacing w:after="0"/>
              <w:rPr>
                <w:rFonts w:ascii="Times New Roman" w:hAnsi="Times New Roman"/>
                <w:b/>
                <w:sz w:val="24"/>
                <w:szCs w:val="24"/>
              </w:rPr>
            </w:pPr>
            <w:r w:rsidRPr="00B47BDD">
              <w:rPr>
                <w:rFonts w:ascii="Times New Roman" w:hAnsi="Times New Roman"/>
                <w:b/>
                <w:sz w:val="24"/>
                <w:szCs w:val="24"/>
              </w:rPr>
              <w:t xml:space="preserve">Schválila ředitelka Domova: </w:t>
            </w:r>
          </w:p>
          <w:p w14:paraId="410DED1A" w14:textId="77777777" w:rsidR="00F45F3C" w:rsidRPr="00B47BDD" w:rsidRDefault="00F45F3C" w:rsidP="00963140">
            <w:pPr>
              <w:spacing w:after="0"/>
              <w:rPr>
                <w:rFonts w:ascii="Times New Roman" w:hAnsi="Times New Roman"/>
                <w:b/>
                <w:sz w:val="24"/>
                <w:szCs w:val="24"/>
              </w:rPr>
            </w:pPr>
          </w:p>
        </w:tc>
        <w:tc>
          <w:tcPr>
            <w:tcW w:w="4978" w:type="dxa"/>
            <w:shd w:val="pct10" w:color="FFCCFF" w:fill="FFCCFF"/>
            <w:vAlign w:val="center"/>
          </w:tcPr>
          <w:p w14:paraId="4E4DD37D" w14:textId="77777777" w:rsidR="00F45F3C" w:rsidRPr="00B47BDD" w:rsidRDefault="00F45F3C" w:rsidP="00963140">
            <w:pPr>
              <w:spacing w:after="0"/>
              <w:rPr>
                <w:rFonts w:ascii="Times New Roman" w:hAnsi="Times New Roman"/>
                <w:b/>
                <w:sz w:val="24"/>
                <w:szCs w:val="24"/>
              </w:rPr>
            </w:pPr>
          </w:p>
          <w:p w14:paraId="1AB74279" w14:textId="77777777" w:rsidR="00F45F3C" w:rsidRPr="00B47BDD" w:rsidRDefault="00F45F3C" w:rsidP="00963140">
            <w:pPr>
              <w:spacing w:after="0"/>
              <w:rPr>
                <w:rFonts w:ascii="Times New Roman" w:hAnsi="Times New Roman"/>
                <w:b/>
                <w:sz w:val="24"/>
                <w:szCs w:val="24"/>
              </w:rPr>
            </w:pPr>
            <w:r w:rsidRPr="00B47BDD">
              <w:rPr>
                <w:rFonts w:ascii="Times New Roman" w:hAnsi="Times New Roman"/>
                <w:b/>
                <w:sz w:val="24"/>
                <w:szCs w:val="24"/>
              </w:rPr>
              <w:t>Mgr. Jana Prokešová</w:t>
            </w:r>
          </w:p>
        </w:tc>
      </w:tr>
      <w:tr w:rsidR="00F45F3C" w:rsidRPr="00B47BDD" w14:paraId="4CA7CF25" w14:textId="77777777" w:rsidTr="00963140">
        <w:trPr>
          <w:trHeight w:val="556"/>
          <w:jc w:val="center"/>
        </w:trPr>
        <w:tc>
          <w:tcPr>
            <w:tcW w:w="4140" w:type="dxa"/>
            <w:shd w:val="pct10" w:color="FFCCFF" w:fill="FFCCFF"/>
            <w:vAlign w:val="center"/>
          </w:tcPr>
          <w:p w14:paraId="0BC2700D" w14:textId="77777777" w:rsidR="00F45F3C" w:rsidRPr="00B47BDD" w:rsidRDefault="00F45F3C" w:rsidP="00963140">
            <w:pPr>
              <w:spacing w:after="0"/>
              <w:rPr>
                <w:rFonts w:ascii="Times New Roman" w:hAnsi="Times New Roman"/>
                <w:b/>
                <w:sz w:val="24"/>
                <w:szCs w:val="24"/>
              </w:rPr>
            </w:pPr>
          </w:p>
          <w:p w14:paraId="3D5169AE" w14:textId="77777777" w:rsidR="00F45F3C" w:rsidRPr="00B47BDD" w:rsidRDefault="00F45F3C" w:rsidP="00963140">
            <w:pPr>
              <w:spacing w:after="0"/>
              <w:rPr>
                <w:rFonts w:ascii="Times New Roman" w:hAnsi="Times New Roman"/>
                <w:b/>
                <w:sz w:val="24"/>
                <w:szCs w:val="24"/>
              </w:rPr>
            </w:pPr>
            <w:r w:rsidRPr="00B47BDD">
              <w:rPr>
                <w:rFonts w:ascii="Times New Roman" w:hAnsi="Times New Roman"/>
                <w:b/>
                <w:sz w:val="24"/>
                <w:szCs w:val="24"/>
              </w:rPr>
              <w:t xml:space="preserve">Platnost a účinnost od: </w:t>
            </w:r>
          </w:p>
          <w:p w14:paraId="77501292" w14:textId="77777777" w:rsidR="00F45F3C" w:rsidRPr="00B47BDD" w:rsidRDefault="00F45F3C" w:rsidP="00963140">
            <w:pPr>
              <w:spacing w:after="0"/>
              <w:rPr>
                <w:rFonts w:ascii="Times New Roman" w:hAnsi="Times New Roman"/>
                <w:b/>
                <w:sz w:val="24"/>
                <w:szCs w:val="24"/>
              </w:rPr>
            </w:pPr>
          </w:p>
        </w:tc>
        <w:tc>
          <w:tcPr>
            <w:tcW w:w="4978" w:type="dxa"/>
            <w:shd w:val="pct10" w:color="FFCCFF" w:fill="FFCCFF"/>
            <w:vAlign w:val="center"/>
          </w:tcPr>
          <w:p w14:paraId="55E56D7D" w14:textId="745E688B" w:rsidR="00F45F3C" w:rsidRPr="00B47BDD" w:rsidRDefault="00F45F3C" w:rsidP="00963140">
            <w:pPr>
              <w:spacing w:after="0"/>
              <w:rPr>
                <w:rFonts w:ascii="Times New Roman" w:hAnsi="Times New Roman"/>
                <w:b/>
                <w:sz w:val="24"/>
                <w:szCs w:val="24"/>
              </w:rPr>
            </w:pPr>
            <w:r>
              <w:rPr>
                <w:rFonts w:ascii="Times New Roman" w:hAnsi="Times New Roman"/>
                <w:b/>
                <w:sz w:val="24"/>
                <w:szCs w:val="24"/>
              </w:rPr>
              <w:t xml:space="preserve">1. </w:t>
            </w:r>
            <w:r w:rsidR="0093707B">
              <w:rPr>
                <w:rFonts w:ascii="Times New Roman" w:hAnsi="Times New Roman"/>
                <w:b/>
                <w:sz w:val="24"/>
                <w:szCs w:val="24"/>
              </w:rPr>
              <w:t>4</w:t>
            </w:r>
            <w:r w:rsidR="003C4A0D">
              <w:rPr>
                <w:rFonts w:ascii="Times New Roman" w:hAnsi="Times New Roman"/>
                <w:b/>
                <w:sz w:val="24"/>
                <w:szCs w:val="24"/>
              </w:rPr>
              <w:t>. 20</w:t>
            </w:r>
            <w:r w:rsidR="00664602">
              <w:rPr>
                <w:rFonts w:ascii="Times New Roman" w:hAnsi="Times New Roman"/>
                <w:b/>
                <w:sz w:val="24"/>
                <w:szCs w:val="24"/>
              </w:rPr>
              <w:t>25</w:t>
            </w:r>
          </w:p>
          <w:p w14:paraId="5DA63764" w14:textId="77777777" w:rsidR="00F45F3C" w:rsidRPr="00B47BDD" w:rsidRDefault="00F45F3C" w:rsidP="00963140">
            <w:pPr>
              <w:spacing w:after="0"/>
              <w:rPr>
                <w:rFonts w:ascii="Times New Roman" w:hAnsi="Times New Roman"/>
                <w:b/>
                <w:sz w:val="24"/>
                <w:szCs w:val="24"/>
              </w:rPr>
            </w:pPr>
          </w:p>
        </w:tc>
      </w:tr>
      <w:tr w:rsidR="00F45F3C" w:rsidRPr="00B47BDD" w14:paraId="76503846" w14:textId="77777777" w:rsidTr="00963140">
        <w:trPr>
          <w:trHeight w:val="556"/>
          <w:jc w:val="center"/>
        </w:trPr>
        <w:tc>
          <w:tcPr>
            <w:tcW w:w="4140" w:type="dxa"/>
            <w:shd w:val="pct10" w:color="FFCCFF" w:fill="FFCCFF"/>
            <w:vAlign w:val="center"/>
          </w:tcPr>
          <w:p w14:paraId="5CC293C9" w14:textId="77777777" w:rsidR="00F45F3C" w:rsidRPr="00B47BDD" w:rsidRDefault="00F45F3C" w:rsidP="00963140">
            <w:pPr>
              <w:spacing w:after="0"/>
              <w:rPr>
                <w:rFonts w:ascii="Times New Roman" w:hAnsi="Times New Roman"/>
                <w:b/>
                <w:sz w:val="24"/>
                <w:szCs w:val="24"/>
              </w:rPr>
            </w:pPr>
          </w:p>
          <w:p w14:paraId="2FAC5B97" w14:textId="77777777" w:rsidR="00F45F3C" w:rsidRPr="00B47BDD" w:rsidRDefault="00F45F3C" w:rsidP="00963140">
            <w:pPr>
              <w:spacing w:after="0"/>
              <w:rPr>
                <w:rFonts w:ascii="Times New Roman" w:hAnsi="Times New Roman"/>
                <w:b/>
                <w:sz w:val="24"/>
                <w:szCs w:val="24"/>
              </w:rPr>
            </w:pPr>
            <w:r w:rsidRPr="00B47BDD">
              <w:rPr>
                <w:rFonts w:ascii="Times New Roman" w:hAnsi="Times New Roman"/>
                <w:b/>
                <w:sz w:val="24"/>
                <w:szCs w:val="24"/>
              </w:rPr>
              <w:t>Nahrazuje:</w:t>
            </w:r>
          </w:p>
          <w:p w14:paraId="024273F8" w14:textId="77777777" w:rsidR="00F45F3C" w:rsidRPr="00B47BDD" w:rsidRDefault="00F45F3C" w:rsidP="00963140">
            <w:pPr>
              <w:spacing w:after="0"/>
              <w:rPr>
                <w:rFonts w:ascii="Times New Roman" w:hAnsi="Times New Roman"/>
                <w:b/>
                <w:sz w:val="24"/>
                <w:szCs w:val="24"/>
              </w:rPr>
            </w:pPr>
          </w:p>
        </w:tc>
        <w:tc>
          <w:tcPr>
            <w:tcW w:w="4978" w:type="dxa"/>
            <w:shd w:val="pct10" w:color="FFCCFF" w:fill="FFCCFF"/>
            <w:vAlign w:val="center"/>
          </w:tcPr>
          <w:p w14:paraId="4A67A8D7" w14:textId="263A2D39" w:rsidR="00F45F3C" w:rsidRPr="007B0BB2" w:rsidRDefault="007B0BB2" w:rsidP="007B0BB2">
            <w:pPr>
              <w:spacing w:after="0"/>
              <w:rPr>
                <w:rFonts w:ascii="Times New Roman" w:hAnsi="Times New Roman"/>
                <w:b/>
                <w:sz w:val="24"/>
                <w:szCs w:val="24"/>
              </w:rPr>
            </w:pPr>
            <w:r>
              <w:rPr>
                <w:rFonts w:ascii="Times New Roman" w:hAnsi="Times New Roman"/>
                <w:b/>
                <w:sz w:val="24"/>
                <w:szCs w:val="24"/>
              </w:rPr>
              <w:t>1.</w:t>
            </w:r>
            <w:r w:rsidR="00664602" w:rsidRPr="007B0BB2">
              <w:rPr>
                <w:rFonts w:ascii="Times New Roman" w:hAnsi="Times New Roman"/>
                <w:b/>
                <w:sz w:val="24"/>
                <w:szCs w:val="24"/>
              </w:rPr>
              <w:t>4. 2015</w:t>
            </w:r>
          </w:p>
          <w:p w14:paraId="05C51F58" w14:textId="77777777" w:rsidR="00F45F3C" w:rsidRPr="00B47BDD" w:rsidRDefault="00F45F3C" w:rsidP="00963140">
            <w:pPr>
              <w:spacing w:after="0"/>
              <w:rPr>
                <w:rFonts w:ascii="Times New Roman" w:hAnsi="Times New Roman"/>
                <w:b/>
                <w:sz w:val="24"/>
                <w:szCs w:val="24"/>
              </w:rPr>
            </w:pPr>
          </w:p>
        </w:tc>
      </w:tr>
      <w:tr w:rsidR="00F45F3C" w:rsidRPr="00B47BDD" w14:paraId="1AB45E58" w14:textId="77777777" w:rsidTr="00963140">
        <w:trPr>
          <w:trHeight w:val="556"/>
          <w:jc w:val="center"/>
        </w:trPr>
        <w:tc>
          <w:tcPr>
            <w:tcW w:w="4140" w:type="dxa"/>
            <w:shd w:val="pct10" w:color="FFCCFF" w:fill="FFCCFF"/>
            <w:vAlign w:val="center"/>
          </w:tcPr>
          <w:p w14:paraId="7E8BD64E" w14:textId="77777777" w:rsidR="00F45F3C" w:rsidRPr="00B47BDD" w:rsidRDefault="00F45F3C" w:rsidP="00963140">
            <w:pPr>
              <w:spacing w:after="0"/>
              <w:rPr>
                <w:rFonts w:ascii="Times New Roman" w:hAnsi="Times New Roman"/>
                <w:b/>
                <w:sz w:val="24"/>
                <w:szCs w:val="24"/>
              </w:rPr>
            </w:pPr>
          </w:p>
          <w:p w14:paraId="55A9585C" w14:textId="77777777" w:rsidR="00F45F3C" w:rsidRPr="00B47BDD" w:rsidRDefault="00F45F3C" w:rsidP="00963140">
            <w:pPr>
              <w:spacing w:after="0"/>
              <w:rPr>
                <w:rFonts w:ascii="Times New Roman" w:hAnsi="Times New Roman"/>
                <w:b/>
                <w:sz w:val="24"/>
                <w:szCs w:val="24"/>
              </w:rPr>
            </w:pPr>
            <w:r w:rsidRPr="00B47BDD">
              <w:rPr>
                <w:rFonts w:ascii="Times New Roman" w:hAnsi="Times New Roman"/>
                <w:b/>
                <w:sz w:val="24"/>
                <w:szCs w:val="24"/>
              </w:rPr>
              <w:t>Počet stran:</w:t>
            </w:r>
            <w:r w:rsidRPr="00B47BDD">
              <w:rPr>
                <w:rFonts w:ascii="Times New Roman" w:hAnsi="Times New Roman"/>
                <w:b/>
                <w:sz w:val="24"/>
                <w:szCs w:val="24"/>
              </w:rPr>
              <w:tab/>
            </w:r>
            <w:r w:rsidRPr="00B47BDD">
              <w:rPr>
                <w:rFonts w:ascii="Times New Roman" w:hAnsi="Times New Roman"/>
                <w:b/>
                <w:sz w:val="24"/>
                <w:szCs w:val="24"/>
              </w:rPr>
              <w:tab/>
            </w:r>
          </w:p>
          <w:p w14:paraId="5CAF9C29" w14:textId="77777777" w:rsidR="00F45F3C" w:rsidRPr="00B47BDD" w:rsidRDefault="00F45F3C" w:rsidP="00963140">
            <w:pPr>
              <w:spacing w:after="0"/>
              <w:rPr>
                <w:rFonts w:ascii="Times New Roman" w:hAnsi="Times New Roman"/>
                <w:b/>
                <w:color w:val="0000FF"/>
                <w:sz w:val="24"/>
                <w:szCs w:val="24"/>
              </w:rPr>
            </w:pPr>
          </w:p>
        </w:tc>
        <w:tc>
          <w:tcPr>
            <w:tcW w:w="4978" w:type="dxa"/>
            <w:shd w:val="pct10" w:color="FFCCFF" w:fill="FFCCFF"/>
            <w:vAlign w:val="center"/>
          </w:tcPr>
          <w:p w14:paraId="5806A975" w14:textId="2764A3A6" w:rsidR="00F45F3C" w:rsidRPr="00A6790A" w:rsidRDefault="00F45F3C" w:rsidP="00963140">
            <w:pPr>
              <w:spacing w:after="0"/>
              <w:rPr>
                <w:rFonts w:ascii="Times New Roman" w:hAnsi="Times New Roman"/>
                <w:b/>
                <w:sz w:val="24"/>
                <w:szCs w:val="24"/>
              </w:rPr>
            </w:pPr>
          </w:p>
          <w:p w14:paraId="129FE22C" w14:textId="268E5FD8" w:rsidR="00F45F3C" w:rsidRPr="00B47BDD" w:rsidRDefault="0081627D" w:rsidP="00963140">
            <w:pPr>
              <w:spacing w:after="0"/>
              <w:rPr>
                <w:rFonts w:ascii="Times New Roman" w:hAnsi="Times New Roman"/>
                <w:b/>
                <w:sz w:val="24"/>
                <w:szCs w:val="24"/>
              </w:rPr>
            </w:pPr>
            <w:r>
              <w:rPr>
                <w:rFonts w:ascii="Times New Roman" w:hAnsi="Times New Roman"/>
                <w:b/>
                <w:sz w:val="24"/>
                <w:szCs w:val="24"/>
              </w:rPr>
              <w:t>6</w:t>
            </w:r>
          </w:p>
        </w:tc>
      </w:tr>
      <w:tr w:rsidR="00F45F3C" w:rsidRPr="00B47BDD" w14:paraId="6B7B8218" w14:textId="77777777" w:rsidTr="00963140">
        <w:trPr>
          <w:trHeight w:val="556"/>
          <w:jc w:val="center"/>
        </w:trPr>
        <w:tc>
          <w:tcPr>
            <w:tcW w:w="4140" w:type="dxa"/>
            <w:shd w:val="pct10" w:color="FFCCFF" w:fill="FFCCFF"/>
            <w:vAlign w:val="center"/>
          </w:tcPr>
          <w:p w14:paraId="14941DD4" w14:textId="77777777" w:rsidR="00F45F3C" w:rsidRPr="00B47BDD" w:rsidRDefault="00F45F3C" w:rsidP="00963140">
            <w:pPr>
              <w:spacing w:after="0"/>
              <w:rPr>
                <w:rFonts w:ascii="Times New Roman" w:hAnsi="Times New Roman"/>
                <w:b/>
                <w:sz w:val="24"/>
                <w:szCs w:val="24"/>
              </w:rPr>
            </w:pPr>
          </w:p>
          <w:p w14:paraId="114908EA" w14:textId="77777777" w:rsidR="00F45F3C" w:rsidRPr="00B47BDD" w:rsidRDefault="00F45F3C" w:rsidP="00963140">
            <w:pPr>
              <w:spacing w:after="0"/>
              <w:rPr>
                <w:rFonts w:ascii="Times New Roman" w:hAnsi="Times New Roman"/>
                <w:b/>
                <w:sz w:val="24"/>
                <w:szCs w:val="24"/>
              </w:rPr>
            </w:pPr>
            <w:r w:rsidRPr="00B47BDD">
              <w:rPr>
                <w:rFonts w:ascii="Times New Roman" w:hAnsi="Times New Roman"/>
                <w:b/>
                <w:sz w:val="24"/>
                <w:szCs w:val="24"/>
              </w:rPr>
              <w:t>Počet příloh:</w:t>
            </w:r>
            <w:r w:rsidRPr="00B47BDD">
              <w:rPr>
                <w:rFonts w:ascii="Times New Roman" w:hAnsi="Times New Roman"/>
                <w:b/>
                <w:sz w:val="24"/>
                <w:szCs w:val="24"/>
              </w:rPr>
              <w:tab/>
            </w:r>
          </w:p>
          <w:p w14:paraId="39E7A3A5" w14:textId="77777777" w:rsidR="00F45F3C" w:rsidRPr="00B47BDD" w:rsidRDefault="00F45F3C" w:rsidP="00963140">
            <w:pPr>
              <w:spacing w:after="0"/>
              <w:rPr>
                <w:rFonts w:ascii="Times New Roman" w:hAnsi="Times New Roman"/>
                <w:b/>
                <w:sz w:val="24"/>
                <w:szCs w:val="24"/>
              </w:rPr>
            </w:pPr>
            <w:r w:rsidRPr="00B47BDD">
              <w:rPr>
                <w:rFonts w:ascii="Times New Roman" w:hAnsi="Times New Roman"/>
                <w:b/>
                <w:sz w:val="24"/>
                <w:szCs w:val="24"/>
              </w:rPr>
              <w:tab/>
            </w:r>
            <w:r w:rsidRPr="00B47BDD">
              <w:rPr>
                <w:rFonts w:ascii="Times New Roman" w:hAnsi="Times New Roman"/>
                <w:b/>
                <w:sz w:val="24"/>
                <w:szCs w:val="24"/>
              </w:rPr>
              <w:tab/>
            </w:r>
            <w:r w:rsidRPr="00B47BDD">
              <w:rPr>
                <w:rFonts w:ascii="Times New Roman" w:hAnsi="Times New Roman"/>
                <w:b/>
                <w:sz w:val="24"/>
                <w:szCs w:val="24"/>
              </w:rPr>
              <w:tab/>
            </w:r>
          </w:p>
        </w:tc>
        <w:tc>
          <w:tcPr>
            <w:tcW w:w="4978" w:type="dxa"/>
            <w:shd w:val="pct10" w:color="FFCCFF" w:fill="FFCCFF"/>
            <w:vAlign w:val="center"/>
          </w:tcPr>
          <w:p w14:paraId="067DB1FC" w14:textId="77777777" w:rsidR="00F45F3C" w:rsidRPr="00B47BDD" w:rsidRDefault="00F45F3C" w:rsidP="00963140">
            <w:pPr>
              <w:spacing w:after="0"/>
              <w:rPr>
                <w:rFonts w:ascii="Times New Roman" w:hAnsi="Times New Roman"/>
                <w:b/>
                <w:color w:val="0000FF"/>
                <w:sz w:val="24"/>
                <w:szCs w:val="24"/>
              </w:rPr>
            </w:pPr>
          </w:p>
          <w:p w14:paraId="1F21B723" w14:textId="55BD0DC8" w:rsidR="00F45F3C" w:rsidRPr="00B47BDD" w:rsidRDefault="00F45F3C" w:rsidP="00963140">
            <w:pPr>
              <w:spacing w:after="0"/>
              <w:rPr>
                <w:rFonts w:ascii="Times New Roman" w:hAnsi="Times New Roman"/>
                <w:b/>
                <w:sz w:val="24"/>
                <w:szCs w:val="24"/>
              </w:rPr>
            </w:pPr>
            <w:r>
              <w:rPr>
                <w:rFonts w:ascii="Times New Roman" w:hAnsi="Times New Roman"/>
                <w:b/>
                <w:sz w:val="24"/>
                <w:szCs w:val="24"/>
              </w:rPr>
              <w:t xml:space="preserve"> </w:t>
            </w:r>
            <w:r w:rsidR="00664602">
              <w:rPr>
                <w:rFonts w:ascii="Times New Roman" w:hAnsi="Times New Roman"/>
                <w:b/>
                <w:sz w:val="24"/>
                <w:szCs w:val="24"/>
              </w:rPr>
              <w:t>1</w:t>
            </w:r>
          </w:p>
        </w:tc>
      </w:tr>
    </w:tbl>
    <w:p w14:paraId="7C3ABE63" w14:textId="77777777" w:rsidR="00F45F3C" w:rsidRPr="00DB655F" w:rsidRDefault="00F45F3C" w:rsidP="00F45F3C">
      <w:pPr>
        <w:pStyle w:val="Odstavecseseznamem"/>
        <w:spacing w:after="0" w:line="360" w:lineRule="auto"/>
        <w:ind w:left="0" w:firstLine="357"/>
        <w:jc w:val="both"/>
        <w:rPr>
          <w:rFonts w:ascii="Times New Roman" w:hAnsi="Times New Roman"/>
          <w:b/>
          <w:sz w:val="28"/>
          <w:szCs w:val="28"/>
          <w:u w:val="single"/>
        </w:rPr>
      </w:pPr>
    </w:p>
    <w:p w14:paraId="74A6DCEA" w14:textId="77777777" w:rsidR="00F45F3C" w:rsidRDefault="00F45F3C" w:rsidP="00F45F3C">
      <w:pPr>
        <w:pStyle w:val="Odstavecseseznamem"/>
        <w:spacing w:after="0" w:line="360" w:lineRule="auto"/>
        <w:ind w:left="0" w:firstLine="357"/>
        <w:jc w:val="both"/>
        <w:rPr>
          <w:rFonts w:ascii="Times New Roman" w:hAnsi="Times New Roman"/>
          <w:b/>
          <w:sz w:val="28"/>
          <w:szCs w:val="28"/>
          <w:u w:val="single"/>
        </w:rPr>
      </w:pPr>
    </w:p>
    <w:p w14:paraId="4075EE13" w14:textId="77777777" w:rsidR="00F45F3C" w:rsidRDefault="00F45F3C" w:rsidP="00F45F3C">
      <w:pPr>
        <w:pStyle w:val="Odstavecseseznamem"/>
        <w:spacing w:after="0" w:line="360" w:lineRule="auto"/>
        <w:ind w:left="0" w:firstLine="357"/>
        <w:jc w:val="both"/>
        <w:rPr>
          <w:rFonts w:ascii="Times New Roman" w:hAnsi="Times New Roman"/>
          <w:b/>
          <w:sz w:val="28"/>
          <w:szCs w:val="28"/>
          <w:u w:val="single"/>
        </w:rPr>
      </w:pPr>
    </w:p>
    <w:p w14:paraId="2BC653E6" w14:textId="77777777" w:rsidR="007B0BB2" w:rsidRDefault="007B0BB2" w:rsidP="00F45F3C">
      <w:pPr>
        <w:spacing w:after="0"/>
        <w:jc w:val="right"/>
        <w:rPr>
          <w:rFonts w:ascii="Times New Roman" w:hAnsi="Times New Roman"/>
          <w:sz w:val="24"/>
          <w:szCs w:val="24"/>
        </w:rPr>
      </w:pPr>
    </w:p>
    <w:p w14:paraId="3681C130" w14:textId="77777777" w:rsidR="007B0BB2" w:rsidRDefault="007B0BB2" w:rsidP="00F45F3C">
      <w:pPr>
        <w:spacing w:after="0"/>
        <w:jc w:val="right"/>
        <w:rPr>
          <w:rFonts w:ascii="Times New Roman" w:hAnsi="Times New Roman"/>
          <w:sz w:val="24"/>
          <w:szCs w:val="24"/>
        </w:rPr>
      </w:pPr>
    </w:p>
    <w:p w14:paraId="55DE7E96" w14:textId="728D6C54" w:rsidR="00F45F3C" w:rsidRDefault="00F45F3C" w:rsidP="00F45F3C">
      <w:pPr>
        <w:spacing w:after="0"/>
        <w:jc w:val="right"/>
        <w:rPr>
          <w:rFonts w:ascii="Times New Roman" w:hAnsi="Times New Roman"/>
          <w:sz w:val="24"/>
          <w:szCs w:val="24"/>
        </w:rPr>
      </w:pPr>
      <w:r>
        <w:rPr>
          <w:rFonts w:ascii="Times New Roman" w:hAnsi="Times New Roman"/>
          <w:sz w:val="24"/>
          <w:szCs w:val="24"/>
        </w:rPr>
        <w:t>…………………………………………</w:t>
      </w:r>
    </w:p>
    <w:p w14:paraId="53AB2173" w14:textId="77777777" w:rsidR="00F45F3C" w:rsidRDefault="00F45F3C" w:rsidP="00F45F3C">
      <w:pPr>
        <w:spacing w:after="0"/>
        <w:jc w:val="right"/>
        <w:rPr>
          <w:rFonts w:ascii="Times New Roman" w:hAnsi="Times New Roman"/>
          <w:sz w:val="24"/>
          <w:szCs w:val="24"/>
        </w:rPr>
      </w:pPr>
      <w:r w:rsidRPr="00B47BDD">
        <w:rPr>
          <w:rFonts w:ascii="Times New Roman" w:hAnsi="Times New Roman"/>
          <w:sz w:val="24"/>
          <w:szCs w:val="24"/>
        </w:rPr>
        <w:t xml:space="preserve"> Mgr. </w:t>
      </w:r>
      <w:r>
        <w:rPr>
          <w:rFonts w:ascii="Times New Roman" w:hAnsi="Times New Roman"/>
          <w:sz w:val="24"/>
          <w:szCs w:val="24"/>
        </w:rPr>
        <w:t>Jana Prokešová</w:t>
      </w:r>
      <w:r>
        <w:rPr>
          <w:rFonts w:ascii="Times New Roman" w:hAnsi="Times New Roman"/>
          <w:sz w:val="24"/>
          <w:szCs w:val="24"/>
        </w:rPr>
        <w:tab/>
      </w:r>
      <w:r>
        <w:rPr>
          <w:rFonts w:ascii="Times New Roman" w:hAnsi="Times New Roman"/>
          <w:sz w:val="24"/>
          <w:szCs w:val="24"/>
        </w:rPr>
        <w:tab/>
      </w:r>
      <w:r w:rsidRPr="00B47BDD">
        <w:rPr>
          <w:rFonts w:ascii="Times New Roman" w:hAnsi="Times New Roman"/>
          <w:sz w:val="24"/>
          <w:szCs w:val="24"/>
        </w:rPr>
        <w:t xml:space="preserve"> </w:t>
      </w:r>
    </w:p>
    <w:p w14:paraId="672F1443" w14:textId="77777777" w:rsidR="00F45F3C" w:rsidRDefault="00F45F3C" w:rsidP="00F45F3C">
      <w:pPr>
        <w:pStyle w:val="Odstavecseseznamem"/>
        <w:spacing w:after="0" w:line="360" w:lineRule="auto"/>
        <w:ind w:left="0" w:firstLine="357"/>
        <w:jc w:val="right"/>
        <w:rPr>
          <w:rFonts w:ascii="Times New Roman" w:hAnsi="Times New Roman"/>
          <w:sz w:val="24"/>
          <w:szCs w:val="24"/>
        </w:rPr>
      </w:pPr>
      <w:r>
        <w:rPr>
          <w:rFonts w:ascii="Times New Roman" w:hAnsi="Times New Roman"/>
          <w:sz w:val="24"/>
          <w:szCs w:val="24"/>
        </w:rPr>
        <w:t xml:space="preserve">      ředitelka DS Benešov</w:t>
      </w:r>
      <w:r>
        <w:rPr>
          <w:rFonts w:ascii="Times New Roman" w:hAnsi="Times New Roman"/>
          <w:sz w:val="24"/>
          <w:szCs w:val="24"/>
        </w:rPr>
        <w:tab/>
      </w:r>
      <w:r>
        <w:rPr>
          <w:rFonts w:ascii="Times New Roman" w:hAnsi="Times New Roman"/>
          <w:sz w:val="24"/>
          <w:szCs w:val="24"/>
        </w:rPr>
        <w:tab/>
      </w:r>
    </w:p>
    <w:p w14:paraId="1429463A" w14:textId="77777777" w:rsidR="00F45F3C" w:rsidRDefault="00F45F3C" w:rsidP="00F45F3C">
      <w:pPr>
        <w:pStyle w:val="Odstavecseseznamem"/>
        <w:spacing w:after="0" w:line="360" w:lineRule="auto"/>
        <w:ind w:left="0" w:firstLine="357"/>
        <w:jc w:val="right"/>
        <w:rPr>
          <w:rFonts w:ascii="Times New Roman" w:hAnsi="Times New Roman"/>
          <w:b/>
          <w:sz w:val="28"/>
          <w:szCs w:val="28"/>
          <w:u w:val="single"/>
        </w:rPr>
      </w:pPr>
    </w:p>
    <w:p w14:paraId="0E77EA87" w14:textId="77777777" w:rsidR="00F45F3C" w:rsidRDefault="00F45F3C" w:rsidP="00F45F3C">
      <w:pPr>
        <w:spacing w:after="0" w:line="360" w:lineRule="auto"/>
        <w:ind w:left="4248"/>
        <w:jc w:val="both"/>
        <w:rPr>
          <w:rFonts w:ascii="Times New Roman" w:hAnsi="Times New Roman"/>
          <w:b/>
        </w:rPr>
      </w:pPr>
    </w:p>
    <w:p w14:paraId="0CF93827" w14:textId="77777777" w:rsidR="008B79DA" w:rsidRDefault="008B79DA" w:rsidP="00F45F3C">
      <w:pPr>
        <w:spacing w:after="0" w:line="360" w:lineRule="auto"/>
        <w:ind w:left="4248"/>
        <w:jc w:val="both"/>
        <w:rPr>
          <w:rFonts w:ascii="Times New Roman" w:hAnsi="Times New Roman"/>
          <w:b/>
        </w:rPr>
      </w:pPr>
    </w:p>
    <w:p w14:paraId="41BBBECB" w14:textId="77777777" w:rsidR="002E42E8" w:rsidRDefault="002E42E8" w:rsidP="002E42E8">
      <w:pPr>
        <w:spacing w:after="0" w:line="360" w:lineRule="auto"/>
        <w:ind w:hanging="1843"/>
        <w:jc w:val="both"/>
        <w:rPr>
          <w:rFonts w:ascii="Times New Roman" w:hAnsi="Times New Roman"/>
          <w:b/>
          <w:sz w:val="36"/>
          <w:szCs w:val="36"/>
        </w:rPr>
      </w:pPr>
    </w:p>
    <w:p w14:paraId="588FEF09" w14:textId="77777777" w:rsidR="00D85D64" w:rsidRDefault="00D85D64" w:rsidP="002E42E8">
      <w:pPr>
        <w:spacing w:after="0" w:line="360" w:lineRule="auto"/>
        <w:ind w:hanging="1843"/>
        <w:jc w:val="both"/>
        <w:rPr>
          <w:rFonts w:ascii="Times New Roman" w:hAnsi="Times New Roman"/>
          <w:b/>
          <w:sz w:val="36"/>
          <w:szCs w:val="36"/>
        </w:rPr>
      </w:pPr>
    </w:p>
    <w:p w14:paraId="1C931816" w14:textId="77777777" w:rsidR="003C4A0D" w:rsidRPr="007F6C46" w:rsidRDefault="003C4A0D" w:rsidP="002E42E8">
      <w:pPr>
        <w:spacing w:after="0" w:line="360" w:lineRule="auto"/>
        <w:ind w:hanging="1843"/>
        <w:jc w:val="both"/>
        <w:rPr>
          <w:rFonts w:ascii="Times New Roman" w:hAnsi="Times New Roman"/>
          <w:b/>
          <w:sz w:val="24"/>
          <w:szCs w:val="24"/>
        </w:rPr>
      </w:pPr>
    </w:p>
    <w:p w14:paraId="5A934690" w14:textId="77777777" w:rsidR="002E42E8" w:rsidRPr="007F6C46" w:rsidRDefault="002E42E8" w:rsidP="002E42E8">
      <w:pPr>
        <w:spacing w:after="0" w:line="360" w:lineRule="auto"/>
        <w:ind w:hanging="1843"/>
        <w:jc w:val="center"/>
        <w:rPr>
          <w:rFonts w:ascii="Times New Roman" w:hAnsi="Times New Roman"/>
          <w:b/>
          <w:sz w:val="24"/>
          <w:szCs w:val="24"/>
        </w:rPr>
      </w:pPr>
      <w:r w:rsidRPr="007F6C46">
        <w:rPr>
          <w:rFonts w:ascii="Times New Roman" w:hAnsi="Times New Roman"/>
          <w:b/>
          <w:sz w:val="24"/>
          <w:szCs w:val="24"/>
        </w:rPr>
        <w:t>Úvodní část</w:t>
      </w:r>
    </w:p>
    <w:p w14:paraId="5F06F3D4" w14:textId="50C69263" w:rsidR="002E42E8" w:rsidRPr="00347C6A" w:rsidRDefault="002E42E8" w:rsidP="00347C6A">
      <w:pPr>
        <w:spacing w:after="0"/>
        <w:jc w:val="both"/>
        <w:rPr>
          <w:rFonts w:ascii="Times New Roman" w:hAnsi="Times New Roman" w:cs="Times New Roman"/>
          <w:sz w:val="24"/>
          <w:szCs w:val="24"/>
        </w:rPr>
      </w:pPr>
      <w:r w:rsidRPr="00347C6A">
        <w:rPr>
          <w:rFonts w:ascii="Times New Roman" w:hAnsi="Times New Roman" w:cs="Times New Roman"/>
          <w:sz w:val="24"/>
          <w:szCs w:val="24"/>
        </w:rPr>
        <w:t xml:space="preserve">Stížnosti </w:t>
      </w:r>
      <w:r w:rsidR="0093707B" w:rsidRPr="00347C6A">
        <w:rPr>
          <w:rFonts w:ascii="Times New Roman" w:hAnsi="Times New Roman" w:cs="Times New Roman"/>
          <w:sz w:val="24"/>
          <w:szCs w:val="24"/>
        </w:rPr>
        <w:t>chápeme</w:t>
      </w:r>
      <w:r w:rsidRPr="00347C6A">
        <w:rPr>
          <w:rFonts w:ascii="Times New Roman" w:hAnsi="Times New Roman" w:cs="Times New Roman"/>
          <w:sz w:val="24"/>
          <w:szCs w:val="24"/>
        </w:rPr>
        <w:t xml:space="preserve"> jako důležitý zdroj informací o spokojenosti jak s poskytovanou </w:t>
      </w:r>
      <w:proofErr w:type="gramStart"/>
      <w:r w:rsidRPr="00347C6A">
        <w:rPr>
          <w:rFonts w:ascii="Times New Roman" w:hAnsi="Times New Roman" w:cs="Times New Roman"/>
          <w:sz w:val="24"/>
          <w:szCs w:val="24"/>
        </w:rPr>
        <w:t>službou</w:t>
      </w:r>
      <w:proofErr w:type="gramEnd"/>
      <w:r w:rsidRPr="00347C6A">
        <w:rPr>
          <w:rFonts w:ascii="Times New Roman" w:hAnsi="Times New Roman" w:cs="Times New Roman"/>
          <w:sz w:val="24"/>
          <w:szCs w:val="24"/>
        </w:rPr>
        <w:t xml:space="preserve"> </w:t>
      </w:r>
      <w:r w:rsidR="0093707B" w:rsidRPr="00347C6A">
        <w:rPr>
          <w:rFonts w:ascii="Times New Roman" w:hAnsi="Times New Roman" w:cs="Times New Roman"/>
          <w:sz w:val="24"/>
          <w:szCs w:val="24"/>
        </w:rPr>
        <w:t xml:space="preserve">tak s tím, </w:t>
      </w:r>
      <w:r w:rsidRPr="00347C6A">
        <w:rPr>
          <w:rFonts w:ascii="Times New Roman" w:hAnsi="Times New Roman" w:cs="Times New Roman"/>
          <w:sz w:val="24"/>
          <w:szCs w:val="24"/>
        </w:rPr>
        <w:t>zda služba odpovídá potřebám</w:t>
      </w:r>
      <w:r w:rsidR="0093707B" w:rsidRPr="00347C6A">
        <w:rPr>
          <w:rFonts w:ascii="Times New Roman" w:hAnsi="Times New Roman" w:cs="Times New Roman"/>
          <w:sz w:val="24"/>
          <w:szCs w:val="24"/>
        </w:rPr>
        <w:t xml:space="preserve"> klientů. </w:t>
      </w:r>
      <w:r w:rsidR="00347C6A" w:rsidRPr="00347C6A">
        <w:rPr>
          <w:rFonts w:ascii="Times New Roman" w:hAnsi="Times New Roman" w:cs="Times New Roman"/>
          <w:color w:val="000000"/>
          <w:sz w:val="24"/>
          <w:szCs w:val="24"/>
        </w:rPr>
        <w:t xml:space="preserve">Stížnost se podává Domovu, proti kterému směřuje, a to ve lhůtě 1 roku ode dne, kdy nastala skutečnost, která je předmětem stížnosti. Podání stížnosti nesmí být stěžovateli, nebo </w:t>
      </w:r>
      <w:r w:rsidR="00347C6A">
        <w:rPr>
          <w:rFonts w:ascii="Times New Roman" w:hAnsi="Times New Roman" w:cs="Times New Roman"/>
          <w:color w:val="000000"/>
          <w:sz w:val="24"/>
          <w:szCs w:val="24"/>
        </w:rPr>
        <w:t>klientovi</w:t>
      </w:r>
      <w:r w:rsidR="00347C6A" w:rsidRPr="00347C6A">
        <w:rPr>
          <w:rFonts w:ascii="Times New Roman" w:hAnsi="Times New Roman" w:cs="Times New Roman"/>
          <w:color w:val="000000"/>
          <w:sz w:val="24"/>
          <w:szCs w:val="24"/>
        </w:rPr>
        <w:t xml:space="preserve"> které</w:t>
      </w:r>
      <w:r w:rsidR="00347C6A">
        <w:rPr>
          <w:rFonts w:ascii="Times New Roman" w:hAnsi="Times New Roman" w:cs="Times New Roman"/>
          <w:color w:val="000000"/>
          <w:sz w:val="24"/>
          <w:szCs w:val="24"/>
        </w:rPr>
        <w:t>mu</w:t>
      </w:r>
      <w:r w:rsidR="00347C6A" w:rsidRPr="00347C6A">
        <w:rPr>
          <w:rFonts w:ascii="Times New Roman" w:hAnsi="Times New Roman" w:cs="Times New Roman"/>
          <w:color w:val="000000"/>
          <w:sz w:val="24"/>
          <w:szCs w:val="24"/>
        </w:rPr>
        <w:t xml:space="preserve"> je nebo byla poskytována sociální služba, jíž se stížnost týká, a která není zároveň stěžovatelem, na újmu.</w:t>
      </w:r>
    </w:p>
    <w:p w14:paraId="28C4ECF9" w14:textId="77777777" w:rsidR="002E42E8" w:rsidRDefault="002E42E8" w:rsidP="00347C6A">
      <w:pPr>
        <w:spacing w:after="0"/>
        <w:ind w:hanging="1843"/>
        <w:jc w:val="center"/>
        <w:rPr>
          <w:rFonts w:ascii="Times New Roman" w:hAnsi="Times New Roman" w:cs="Times New Roman"/>
          <w:sz w:val="24"/>
          <w:szCs w:val="24"/>
        </w:rPr>
      </w:pPr>
    </w:p>
    <w:p w14:paraId="2C39214F" w14:textId="77777777" w:rsidR="00347C6A" w:rsidRPr="00347C6A" w:rsidRDefault="00347C6A" w:rsidP="00347C6A">
      <w:pPr>
        <w:spacing w:after="0"/>
        <w:ind w:hanging="1843"/>
        <w:jc w:val="center"/>
        <w:rPr>
          <w:rFonts w:ascii="Times New Roman" w:hAnsi="Times New Roman" w:cs="Times New Roman"/>
          <w:sz w:val="24"/>
          <w:szCs w:val="24"/>
        </w:rPr>
      </w:pPr>
    </w:p>
    <w:p w14:paraId="25C3E7F2" w14:textId="5116DB4B" w:rsidR="002E42E8" w:rsidRPr="007F6C46" w:rsidRDefault="0093707B" w:rsidP="002E42E8">
      <w:pPr>
        <w:spacing w:after="0" w:line="360" w:lineRule="auto"/>
        <w:ind w:hanging="1843"/>
        <w:jc w:val="center"/>
        <w:rPr>
          <w:rFonts w:ascii="Times New Roman" w:hAnsi="Times New Roman"/>
          <w:b/>
          <w:sz w:val="24"/>
          <w:szCs w:val="24"/>
        </w:rPr>
      </w:pPr>
      <w:r>
        <w:rPr>
          <w:rFonts w:ascii="Times New Roman" w:hAnsi="Times New Roman"/>
          <w:b/>
          <w:sz w:val="24"/>
          <w:szCs w:val="24"/>
        </w:rPr>
        <w:t>Obsah standardu</w:t>
      </w:r>
    </w:p>
    <w:p w14:paraId="666B9423" w14:textId="62B5C3FB" w:rsidR="002E42E8" w:rsidRPr="00D318C2" w:rsidRDefault="0093707B" w:rsidP="00D318C2">
      <w:pPr>
        <w:spacing w:after="0"/>
        <w:jc w:val="both"/>
        <w:rPr>
          <w:rFonts w:ascii="Times New Roman" w:hAnsi="Times New Roman" w:cs="Times New Roman"/>
          <w:color w:val="000000"/>
          <w:sz w:val="24"/>
          <w:szCs w:val="24"/>
          <w:shd w:val="clear" w:color="auto" w:fill="FFFFFF"/>
        </w:rPr>
      </w:pPr>
      <w:r w:rsidRPr="00D318C2">
        <w:rPr>
          <w:rFonts w:ascii="Times New Roman" w:hAnsi="Times New Roman" w:cs="Times New Roman"/>
          <w:sz w:val="24"/>
          <w:szCs w:val="24"/>
        </w:rPr>
        <w:t>Tento standart</w:t>
      </w:r>
      <w:r w:rsidR="002E42E8" w:rsidRPr="00D318C2">
        <w:rPr>
          <w:rFonts w:ascii="Times New Roman" w:hAnsi="Times New Roman" w:cs="Times New Roman"/>
          <w:sz w:val="24"/>
          <w:szCs w:val="24"/>
        </w:rPr>
        <w:t xml:space="preserve"> stanoví pravidla pro </w:t>
      </w:r>
      <w:r w:rsidRPr="00D318C2">
        <w:rPr>
          <w:rFonts w:ascii="Times New Roman" w:hAnsi="Times New Roman" w:cs="Times New Roman"/>
          <w:color w:val="000000"/>
          <w:sz w:val="24"/>
          <w:szCs w:val="24"/>
          <w:shd w:val="clear" w:color="auto" w:fill="FFFFFF"/>
        </w:rPr>
        <w:t>možnosti podat stížnost, jakou formou stížnost podat, na koho je možno se obracet, kdo bude stížnost vyřizovat a jakým způsobem a o možnosti zmocnit k podání stížnosti jinou osobu, rovněž o možnosti a podmínkách prověření vyřízení stížnosti ministerstvem, a to v případě nesouhlasu osoby s vyřízením stížnosti nebo v případě, kdy stížnost nebyla vyřízena ve stanovené lhůtě, o dalších možnostech podat stížnost na našeho zřizovatele, na instituci sledující dodržování lidských práv a základních svobod osob.</w:t>
      </w:r>
    </w:p>
    <w:p w14:paraId="2CB67FF1" w14:textId="77777777" w:rsidR="0093707B" w:rsidRDefault="0093707B" w:rsidP="0093707B">
      <w:pPr>
        <w:spacing w:after="0" w:line="360" w:lineRule="auto"/>
        <w:jc w:val="both"/>
        <w:rPr>
          <w:rFonts w:ascii="Times New Roman" w:hAnsi="Times New Roman"/>
          <w:b/>
          <w:sz w:val="24"/>
          <w:szCs w:val="24"/>
        </w:rPr>
      </w:pPr>
    </w:p>
    <w:p w14:paraId="7E096861" w14:textId="24C6B282" w:rsidR="00680E66" w:rsidRPr="007F6C46" w:rsidRDefault="00680E66" w:rsidP="0093707B">
      <w:pPr>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Kdo může podat stížnost</w:t>
      </w:r>
    </w:p>
    <w:p w14:paraId="6AEBC493" w14:textId="202BB41F" w:rsidR="00680E66" w:rsidRPr="00680E66" w:rsidRDefault="00680E66" w:rsidP="00680E66">
      <w:pPr>
        <w:pStyle w:val="l4"/>
        <w:spacing w:before="0" w:beforeAutospacing="0" w:after="0" w:afterAutospacing="0" w:line="276" w:lineRule="auto"/>
        <w:jc w:val="both"/>
        <w:rPr>
          <w:color w:val="000000"/>
        </w:rPr>
      </w:pPr>
      <w:r w:rsidRPr="00680E66">
        <w:rPr>
          <w:color w:val="000000"/>
        </w:rPr>
        <w:t xml:space="preserve">Na poskytování sociálních služeb může podat stížnost: </w:t>
      </w:r>
    </w:p>
    <w:p w14:paraId="71E1220D" w14:textId="70426B55" w:rsidR="00680E66" w:rsidRPr="00680E66" w:rsidRDefault="00680E66" w:rsidP="00680E66">
      <w:pPr>
        <w:pStyle w:val="l5"/>
        <w:numPr>
          <w:ilvl w:val="0"/>
          <w:numId w:val="26"/>
        </w:numPr>
        <w:spacing w:before="0" w:beforeAutospacing="0" w:after="0" w:afterAutospacing="0" w:line="276" w:lineRule="auto"/>
        <w:ind w:left="0"/>
        <w:jc w:val="both"/>
        <w:rPr>
          <w:color w:val="000000"/>
        </w:rPr>
      </w:pPr>
      <w:r>
        <w:rPr>
          <w:color w:val="000000"/>
        </w:rPr>
        <w:t>klient</w:t>
      </w:r>
      <w:r w:rsidRPr="00680E66">
        <w:rPr>
          <w:color w:val="000000"/>
        </w:rPr>
        <w:t>, které</w:t>
      </w:r>
      <w:r>
        <w:rPr>
          <w:color w:val="000000"/>
        </w:rPr>
        <w:t>mu</w:t>
      </w:r>
      <w:r w:rsidRPr="00680E66">
        <w:rPr>
          <w:color w:val="000000"/>
        </w:rPr>
        <w:t xml:space="preserve"> je nebo byla poskytována sociální služba,</w:t>
      </w:r>
    </w:p>
    <w:p w14:paraId="64E44714" w14:textId="6CEACCE8" w:rsidR="00680E66" w:rsidRPr="00680E66" w:rsidRDefault="00680E66" w:rsidP="00680E66">
      <w:pPr>
        <w:pStyle w:val="l5"/>
        <w:numPr>
          <w:ilvl w:val="0"/>
          <w:numId w:val="26"/>
        </w:numPr>
        <w:spacing w:before="0" w:beforeAutospacing="0" w:after="0" w:afterAutospacing="0" w:line="276" w:lineRule="auto"/>
        <w:ind w:left="0"/>
        <w:jc w:val="both"/>
        <w:rPr>
          <w:color w:val="000000"/>
        </w:rPr>
      </w:pPr>
      <w:r w:rsidRPr="00680E66">
        <w:rPr>
          <w:color w:val="000000"/>
        </w:rPr>
        <w:t xml:space="preserve">zákonný zástupce, opatrovník nebo podpůrce </w:t>
      </w:r>
      <w:r>
        <w:rPr>
          <w:color w:val="000000"/>
        </w:rPr>
        <w:t xml:space="preserve">klienta, </w:t>
      </w:r>
      <w:r w:rsidRPr="00680E66">
        <w:rPr>
          <w:color w:val="000000"/>
        </w:rPr>
        <w:t>které</w:t>
      </w:r>
      <w:r>
        <w:rPr>
          <w:color w:val="000000"/>
        </w:rPr>
        <w:t>mu</w:t>
      </w:r>
      <w:r w:rsidRPr="00680E66">
        <w:rPr>
          <w:color w:val="000000"/>
        </w:rPr>
        <w:t xml:space="preserve"> je nebo byla poskytována sociální služba,</w:t>
      </w:r>
    </w:p>
    <w:p w14:paraId="2487BBEF" w14:textId="1DCF6BD3" w:rsidR="00680E66" w:rsidRPr="00680E66" w:rsidRDefault="00680E66" w:rsidP="00680E66">
      <w:pPr>
        <w:pStyle w:val="l5"/>
        <w:numPr>
          <w:ilvl w:val="0"/>
          <w:numId w:val="26"/>
        </w:numPr>
        <w:spacing w:before="0" w:beforeAutospacing="0" w:after="0" w:afterAutospacing="0" w:line="276" w:lineRule="auto"/>
        <w:ind w:left="0"/>
        <w:jc w:val="both"/>
        <w:rPr>
          <w:color w:val="000000"/>
        </w:rPr>
      </w:pPr>
      <w:r w:rsidRPr="00680E66">
        <w:rPr>
          <w:color w:val="000000"/>
        </w:rPr>
        <w:t xml:space="preserve">osoba blízká, nemůže-li stížnost podat </w:t>
      </w:r>
      <w:r>
        <w:rPr>
          <w:color w:val="000000"/>
        </w:rPr>
        <w:t>klient</w:t>
      </w:r>
      <w:r w:rsidRPr="00680E66">
        <w:rPr>
          <w:color w:val="000000"/>
        </w:rPr>
        <w:t>, které</w:t>
      </w:r>
      <w:r>
        <w:rPr>
          <w:color w:val="000000"/>
        </w:rPr>
        <w:t>mu</w:t>
      </w:r>
      <w:r w:rsidRPr="00680E66">
        <w:rPr>
          <w:color w:val="000000"/>
        </w:rPr>
        <w:t xml:space="preserve"> je nebo byla sociální služba poskytována, s ohledem na svůj zdravotní stav nebo proto, že zemřel</w:t>
      </w:r>
      <w:r>
        <w:rPr>
          <w:color w:val="000000"/>
        </w:rPr>
        <w:t>,</w:t>
      </w:r>
    </w:p>
    <w:p w14:paraId="0641885C" w14:textId="1706FD6F" w:rsidR="00680E66" w:rsidRPr="00680E66" w:rsidRDefault="00680E66" w:rsidP="00680E66">
      <w:pPr>
        <w:pStyle w:val="l5"/>
        <w:numPr>
          <w:ilvl w:val="0"/>
          <w:numId w:val="26"/>
        </w:numPr>
        <w:spacing w:before="0" w:beforeAutospacing="0" w:after="0" w:afterAutospacing="0" w:line="276" w:lineRule="auto"/>
        <w:ind w:left="0"/>
        <w:jc w:val="both"/>
        <w:rPr>
          <w:color w:val="000000"/>
        </w:rPr>
      </w:pPr>
      <w:r w:rsidRPr="00680E66">
        <w:rPr>
          <w:color w:val="000000"/>
        </w:rPr>
        <w:t xml:space="preserve">osoba zmocněná </w:t>
      </w:r>
      <w:r>
        <w:rPr>
          <w:color w:val="000000"/>
        </w:rPr>
        <w:t>kliente</w:t>
      </w:r>
      <w:r w:rsidR="00F826E8">
        <w:rPr>
          <w:color w:val="000000"/>
        </w:rPr>
        <w:t>m</w:t>
      </w:r>
      <w:r w:rsidRPr="00680E66">
        <w:rPr>
          <w:color w:val="000000"/>
        </w:rPr>
        <w:t>, které</w:t>
      </w:r>
      <w:r>
        <w:rPr>
          <w:color w:val="000000"/>
        </w:rPr>
        <w:t>mu</w:t>
      </w:r>
      <w:r w:rsidRPr="00680E66">
        <w:rPr>
          <w:color w:val="000000"/>
        </w:rPr>
        <w:t xml:space="preserve"> je nebo byla poskytována sociální služba,</w:t>
      </w:r>
    </w:p>
    <w:p w14:paraId="1B18DE4E" w14:textId="06F67020" w:rsidR="00680E66" w:rsidRPr="00680E66" w:rsidRDefault="00680E66" w:rsidP="00680E66">
      <w:pPr>
        <w:pStyle w:val="l5"/>
        <w:numPr>
          <w:ilvl w:val="0"/>
          <w:numId w:val="26"/>
        </w:numPr>
        <w:spacing w:before="0" w:beforeAutospacing="0" w:after="0" w:afterAutospacing="0" w:line="276" w:lineRule="auto"/>
        <w:ind w:left="0"/>
        <w:jc w:val="both"/>
        <w:rPr>
          <w:color w:val="000000"/>
        </w:rPr>
      </w:pPr>
      <w:r w:rsidRPr="00680E66">
        <w:rPr>
          <w:color w:val="000000"/>
        </w:rPr>
        <w:t>člen domácnosti osoby, které</w:t>
      </w:r>
      <w:r>
        <w:rPr>
          <w:color w:val="000000"/>
        </w:rPr>
        <w:t>mu</w:t>
      </w:r>
      <w:r w:rsidRPr="00680E66">
        <w:rPr>
          <w:color w:val="000000"/>
        </w:rPr>
        <w:t xml:space="preserve"> je nebo byla poskytována sociální služba, oprávněný k zastupování </w:t>
      </w:r>
      <w:r>
        <w:rPr>
          <w:color w:val="000000"/>
        </w:rPr>
        <w:t>tohoto klienta</w:t>
      </w:r>
      <w:r w:rsidRPr="00680E66">
        <w:rPr>
          <w:color w:val="000000"/>
        </w:rPr>
        <w:t xml:space="preserve"> podle občanského zákoníku</w:t>
      </w:r>
      <w:r w:rsidR="00F826E8">
        <w:rPr>
          <w:color w:val="000000"/>
        </w:rPr>
        <w:t xml:space="preserve"> (ustanovuje soud)</w:t>
      </w:r>
      <w:r w:rsidRPr="00680E66">
        <w:rPr>
          <w:color w:val="000000"/>
        </w:rPr>
        <w:t xml:space="preserve">, </w:t>
      </w:r>
    </w:p>
    <w:p w14:paraId="2415289C" w14:textId="520CAB3C" w:rsidR="00680E66" w:rsidRDefault="00680E66" w:rsidP="00680E66">
      <w:pPr>
        <w:pStyle w:val="l5"/>
        <w:numPr>
          <w:ilvl w:val="0"/>
          <w:numId w:val="26"/>
        </w:numPr>
        <w:spacing w:before="0" w:beforeAutospacing="0" w:after="0" w:afterAutospacing="0" w:line="276" w:lineRule="auto"/>
        <w:ind w:left="0"/>
        <w:jc w:val="both"/>
        <w:rPr>
          <w:color w:val="000000"/>
        </w:rPr>
      </w:pPr>
      <w:r w:rsidRPr="00680E66">
        <w:rPr>
          <w:color w:val="000000"/>
        </w:rPr>
        <w:t xml:space="preserve">zaměstnanec </w:t>
      </w:r>
      <w:r>
        <w:rPr>
          <w:color w:val="000000"/>
        </w:rPr>
        <w:t>Domova</w:t>
      </w:r>
    </w:p>
    <w:p w14:paraId="173C93C4" w14:textId="77777777" w:rsidR="00680E66" w:rsidRPr="00680E66" w:rsidRDefault="00680E66" w:rsidP="00680E66">
      <w:pPr>
        <w:pStyle w:val="l5"/>
        <w:spacing w:before="0" w:beforeAutospacing="0" w:after="0" w:afterAutospacing="0" w:line="276" w:lineRule="auto"/>
        <w:jc w:val="both"/>
        <w:rPr>
          <w:color w:val="000000"/>
        </w:rPr>
      </w:pPr>
    </w:p>
    <w:p w14:paraId="35A1E8F3" w14:textId="77777777" w:rsidR="002E42E8" w:rsidRPr="00680E66" w:rsidRDefault="002E42E8" w:rsidP="00680E66">
      <w:pPr>
        <w:spacing w:after="0"/>
        <w:jc w:val="both"/>
        <w:rPr>
          <w:rFonts w:ascii="Times New Roman" w:hAnsi="Times New Roman" w:cs="Times New Roman"/>
          <w:b/>
          <w:sz w:val="24"/>
          <w:szCs w:val="24"/>
        </w:rPr>
      </w:pPr>
    </w:p>
    <w:p w14:paraId="1D9C7106" w14:textId="0163E194" w:rsidR="00C67A83" w:rsidRPr="007F6C46" w:rsidRDefault="002E42E8" w:rsidP="00C67A83">
      <w:pPr>
        <w:spacing w:after="0" w:line="360" w:lineRule="auto"/>
        <w:jc w:val="center"/>
        <w:rPr>
          <w:rFonts w:ascii="Times New Roman" w:hAnsi="Times New Roman"/>
          <w:b/>
          <w:sz w:val="24"/>
          <w:szCs w:val="24"/>
        </w:rPr>
      </w:pPr>
      <w:r w:rsidRPr="007F6C46">
        <w:rPr>
          <w:rFonts w:ascii="Times New Roman" w:hAnsi="Times New Roman"/>
          <w:b/>
          <w:sz w:val="24"/>
          <w:szCs w:val="24"/>
        </w:rPr>
        <w:t>Forma stížnosti a jejich podání</w:t>
      </w:r>
    </w:p>
    <w:p w14:paraId="582C1CA2" w14:textId="348A1530" w:rsidR="0093707B" w:rsidRPr="0093707B" w:rsidRDefault="00C67A83" w:rsidP="00680E66">
      <w:pPr>
        <w:pStyle w:val="Odstavecseseznamem"/>
        <w:numPr>
          <w:ilvl w:val="0"/>
          <w:numId w:val="21"/>
        </w:numPr>
        <w:spacing w:after="0"/>
        <w:ind w:left="0"/>
        <w:jc w:val="both"/>
        <w:rPr>
          <w:rFonts w:ascii="Times New Roman" w:hAnsi="Times New Roman"/>
          <w:b/>
          <w:sz w:val="24"/>
          <w:szCs w:val="24"/>
        </w:rPr>
      </w:pPr>
      <w:r>
        <w:rPr>
          <w:rFonts w:ascii="Times New Roman" w:hAnsi="Times New Roman"/>
          <w:bCs/>
          <w:sz w:val="24"/>
          <w:szCs w:val="24"/>
        </w:rPr>
        <w:t>Stížnosti mohou být podávány písemně nebo ústně</w:t>
      </w:r>
      <w:r w:rsidR="00347C6A">
        <w:rPr>
          <w:rFonts w:ascii="Times New Roman" w:hAnsi="Times New Roman"/>
          <w:bCs/>
          <w:sz w:val="24"/>
          <w:szCs w:val="24"/>
        </w:rPr>
        <w:t xml:space="preserve"> nebo hlasovým záznamem.</w:t>
      </w:r>
    </w:p>
    <w:p w14:paraId="20B77357" w14:textId="33E919F9" w:rsidR="00A671F2" w:rsidRPr="00680E66" w:rsidRDefault="00A671F2" w:rsidP="00680E66">
      <w:pPr>
        <w:pStyle w:val="Odstavecseseznamem"/>
        <w:numPr>
          <w:ilvl w:val="0"/>
          <w:numId w:val="21"/>
        </w:numPr>
        <w:spacing w:after="0"/>
        <w:ind w:left="0"/>
        <w:jc w:val="both"/>
        <w:rPr>
          <w:rFonts w:ascii="Times New Roman" w:hAnsi="Times New Roman" w:cs="Times New Roman"/>
          <w:b/>
          <w:sz w:val="24"/>
          <w:szCs w:val="24"/>
        </w:rPr>
      </w:pPr>
      <w:r w:rsidRPr="00680E66">
        <w:rPr>
          <w:rFonts w:ascii="Times New Roman" w:hAnsi="Times New Roman" w:cs="Times New Roman"/>
          <w:bCs/>
          <w:sz w:val="24"/>
          <w:szCs w:val="24"/>
        </w:rPr>
        <w:t>Písemná forma stížnosti:</w:t>
      </w:r>
    </w:p>
    <w:p w14:paraId="6CB1332E" w14:textId="563E37D0" w:rsidR="00A671F2" w:rsidRPr="00680E66" w:rsidRDefault="00A671F2" w:rsidP="00680E66">
      <w:pPr>
        <w:pStyle w:val="Odstavecseseznamem"/>
        <w:numPr>
          <w:ilvl w:val="1"/>
          <w:numId w:val="21"/>
        </w:numPr>
        <w:spacing w:after="0"/>
        <w:jc w:val="both"/>
        <w:rPr>
          <w:rFonts w:ascii="Times New Roman" w:hAnsi="Times New Roman" w:cs="Times New Roman"/>
          <w:b/>
          <w:sz w:val="24"/>
          <w:szCs w:val="24"/>
        </w:rPr>
      </w:pPr>
      <w:r w:rsidRPr="00680E66">
        <w:rPr>
          <w:rFonts w:ascii="Times New Roman" w:hAnsi="Times New Roman" w:cs="Times New Roman"/>
          <w:bCs/>
          <w:sz w:val="24"/>
          <w:szCs w:val="24"/>
        </w:rPr>
        <w:t xml:space="preserve">do schránky na stížnosti umístěné </w:t>
      </w:r>
      <w:r w:rsidR="00F826E8">
        <w:rPr>
          <w:rFonts w:ascii="Times New Roman" w:hAnsi="Times New Roman" w:cs="Times New Roman"/>
          <w:bCs/>
          <w:sz w:val="24"/>
          <w:szCs w:val="24"/>
        </w:rPr>
        <w:t xml:space="preserve">u </w:t>
      </w:r>
      <w:r w:rsidR="00664602">
        <w:rPr>
          <w:rFonts w:ascii="Times New Roman" w:hAnsi="Times New Roman" w:cs="Times New Roman"/>
          <w:bCs/>
          <w:sz w:val="24"/>
          <w:szCs w:val="24"/>
        </w:rPr>
        <w:t xml:space="preserve">výtahu v přízemí </w:t>
      </w:r>
      <w:r w:rsidRPr="00680E66">
        <w:rPr>
          <w:rFonts w:ascii="Times New Roman" w:hAnsi="Times New Roman" w:cs="Times New Roman"/>
          <w:bCs/>
          <w:sz w:val="24"/>
          <w:szCs w:val="24"/>
        </w:rPr>
        <w:t>Domova</w:t>
      </w:r>
      <w:r w:rsidR="00F826E8">
        <w:rPr>
          <w:rFonts w:ascii="Times New Roman" w:hAnsi="Times New Roman" w:cs="Times New Roman"/>
          <w:bCs/>
          <w:sz w:val="24"/>
          <w:szCs w:val="24"/>
        </w:rPr>
        <w:t xml:space="preserve">, </w:t>
      </w:r>
      <w:r w:rsidRPr="00680E66">
        <w:rPr>
          <w:rFonts w:ascii="Times New Roman" w:hAnsi="Times New Roman" w:cs="Times New Roman"/>
          <w:bCs/>
          <w:sz w:val="24"/>
          <w:szCs w:val="24"/>
        </w:rPr>
        <w:t xml:space="preserve">kde je k dispozici tužka a papír – schránku vybírá pravidelně </w:t>
      </w:r>
      <w:r w:rsidR="00F826E8">
        <w:rPr>
          <w:rFonts w:ascii="Times New Roman" w:hAnsi="Times New Roman" w:cs="Times New Roman"/>
          <w:bCs/>
          <w:sz w:val="24"/>
          <w:szCs w:val="24"/>
        </w:rPr>
        <w:t>manažer kvality</w:t>
      </w:r>
      <w:r w:rsidRPr="00680E66">
        <w:rPr>
          <w:rFonts w:ascii="Times New Roman" w:hAnsi="Times New Roman" w:cs="Times New Roman"/>
          <w:bCs/>
          <w:sz w:val="24"/>
          <w:szCs w:val="24"/>
        </w:rPr>
        <w:t xml:space="preserve"> každý </w:t>
      </w:r>
      <w:r w:rsidR="00881FAF">
        <w:rPr>
          <w:rFonts w:ascii="Times New Roman" w:hAnsi="Times New Roman" w:cs="Times New Roman"/>
          <w:bCs/>
          <w:sz w:val="24"/>
          <w:szCs w:val="24"/>
        </w:rPr>
        <w:t>pátek</w:t>
      </w:r>
    </w:p>
    <w:p w14:paraId="01D68E42" w14:textId="7CACA8A0" w:rsidR="00A671F2" w:rsidRPr="00680E66" w:rsidRDefault="00A671F2" w:rsidP="00680E66">
      <w:pPr>
        <w:pStyle w:val="Odstavecseseznamem"/>
        <w:numPr>
          <w:ilvl w:val="1"/>
          <w:numId w:val="21"/>
        </w:numPr>
        <w:spacing w:after="0"/>
        <w:jc w:val="both"/>
        <w:rPr>
          <w:rFonts w:ascii="Times New Roman" w:hAnsi="Times New Roman" w:cs="Times New Roman"/>
          <w:b/>
          <w:sz w:val="24"/>
          <w:szCs w:val="24"/>
        </w:rPr>
      </w:pPr>
      <w:r w:rsidRPr="00680E66">
        <w:rPr>
          <w:rFonts w:ascii="Times New Roman" w:hAnsi="Times New Roman" w:cs="Times New Roman"/>
          <w:bCs/>
          <w:sz w:val="24"/>
          <w:szCs w:val="24"/>
        </w:rPr>
        <w:t>emailem na jakýkoli ema</w:t>
      </w:r>
      <w:r w:rsidR="00F826E8">
        <w:rPr>
          <w:rFonts w:ascii="Times New Roman" w:hAnsi="Times New Roman" w:cs="Times New Roman"/>
          <w:bCs/>
          <w:sz w:val="24"/>
          <w:szCs w:val="24"/>
        </w:rPr>
        <w:t>i</w:t>
      </w:r>
      <w:r w:rsidRPr="00680E66">
        <w:rPr>
          <w:rFonts w:ascii="Times New Roman" w:hAnsi="Times New Roman" w:cs="Times New Roman"/>
          <w:bCs/>
          <w:sz w:val="24"/>
          <w:szCs w:val="24"/>
        </w:rPr>
        <w:t xml:space="preserve">l uvedený na stránkách Domova, nejlépe však na </w:t>
      </w:r>
      <w:hyperlink r:id="rId7" w:history="1">
        <w:r w:rsidRPr="00680E66">
          <w:rPr>
            <w:rStyle w:val="Hypertextovodkaz"/>
            <w:rFonts w:ascii="Times New Roman" w:hAnsi="Times New Roman" w:cs="Times New Roman"/>
            <w:color w:val="000000"/>
            <w:sz w:val="24"/>
            <w:szCs w:val="24"/>
            <w:shd w:val="clear" w:color="auto" w:fill="FFFFFF"/>
          </w:rPr>
          <w:t>kremina@ds-benesov.cz</w:t>
        </w:r>
      </w:hyperlink>
      <w:r w:rsidRPr="00680E66">
        <w:rPr>
          <w:rFonts w:ascii="Times New Roman" w:hAnsi="Times New Roman" w:cs="Times New Roman"/>
          <w:sz w:val="24"/>
          <w:szCs w:val="24"/>
        </w:rPr>
        <w:t xml:space="preserve"> nebo </w:t>
      </w:r>
      <w:hyperlink r:id="rId8" w:history="1">
        <w:r w:rsidRPr="00680E66">
          <w:rPr>
            <w:rStyle w:val="Hypertextovodkaz"/>
            <w:rFonts w:ascii="Times New Roman" w:hAnsi="Times New Roman" w:cs="Times New Roman"/>
            <w:color w:val="000000"/>
            <w:sz w:val="24"/>
            <w:szCs w:val="24"/>
            <w:shd w:val="clear" w:color="auto" w:fill="FFFFFF"/>
          </w:rPr>
          <w:t>feuersteinova@ds-benesov.cz</w:t>
        </w:r>
      </w:hyperlink>
    </w:p>
    <w:p w14:paraId="016D909E" w14:textId="2BF00F50" w:rsidR="00A671F2" w:rsidRPr="00680E66" w:rsidRDefault="00A671F2" w:rsidP="00680E66">
      <w:pPr>
        <w:pStyle w:val="Odstavecseseznamem"/>
        <w:numPr>
          <w:ilvl w:val="1"/>
          <w:numId w:val="21"/>
        </w:numPr>
        <w:spacing w:after="0"/>
        <w:jc w:val="both"/>
        <w:rPr>
          <w:rFonts w:ascii="Times New Roman" w:hAnsi="Times New Roman" w:cs="Times New Roman"/>
          <w:b/>
          <w:sz w:val="24"/>
          <w:szCs w:val="24"/>
        </w:rPr>
      </w:pPr>
      <w:r w:rsidRPr="00680E66">
        <w:rPr>
          <w:rFonts w:ascii="Times New Roman" w:hAnsi="Times New Roman" w:cs="Times New Roman"/>
          <w:sz w:val="24"/>
          <w:szCs w:val="24"/>
        </w:rPr>
        <w:t>poštou na adresu Domov pro seniory Benešov, Vi</w:t>
      </w:r>
      <w:r w:rsidR="00664602">
        <w:rPr>
          <w:rFonts w:ascii="Times New Roman" w:hAnsi="Times New Roman" w:cs="Times New Roman"/>
          <w:sz w:val="24"/>
          <w:szCs w:val="24"/>
        </w:rPr>
        <w:t>l</w:t>
      </w:r>
      <w:r w:rsidRPr="00680E66">
        <w:rPr>
          <w:rFonts w:ascii="Times New Roman" w:hAnsi="Times New Roman" w:cs="Times New Roman"/>
          <w:sz w:val="24"/>
          <w:szCs w:val="24"/>
        </w:rPr>
        <w:t>laniho 2130, 25601 Benešov</w:t>
      </w:r>
    </w:p>
    <w:p w14:paraId="657CE605" w14:textId="6EE6BE59" w:rsidR="00A671F2" w:rsidRPr="00347C6A" w:rsidRDefault="00A671F2" w:rsidP="00680E66">
      <w:pPr>
        <w:pStyle w:val="Odstavecseseznamem"/>
        <w:numPr>
          <w:ilvl w:val="1"/>
          <w:numId w:val="21"/>
        </w:numPr>
        <w:spacing w:after="0"/>
        <w:jc w:val="both"/>
        <w:rPr>
          <w:rFonts w:ascii="Times New Roman" w:hAnsi="Times New Roman" w:cs="Times New Roman"/>
          <w:bCs/>
          <w:sz w:val="24"/>
          <w:szCs w:val="24"/>
        </w:rPr>
      </w:pPr>
      <w:r w:rsidRPr="00347C6A">
        <w:rPr>
          <w:rFonts w:ascii="Times New Roman" w:hAnsi="Times New Roman" w:cs="Times New Roman"/>
          <w:bCs/>
          <w:sz w:val="24"/>
          <w:szCs w:val="24"/>
        </w:rPr>
        <w:t xml:space="preserve">datovou schránkou </w:t>
      </w:r>
      <w:r w:rsidRPr="00347C6A">
        <w:rPr>
          <w:rFonts w:ascii="Times New Roman" w:hAnsi="Times New Roman" w:cs="Times New Roman"/>
          <w:bCs/>
          <w:color w:val="000000"/>
          <w:sz w:val="24"/>
          <w:szCs w:val="24"/>
          <w:shd w:val="clear" w:color="auto" w:fill="FFFFFF"/>
        </w:rPr>
        <w:t>ID: xg9abyu</w:t>
      </w:r>
    </w:p>
    <w:p w14:paraId="6F6E4707" w14:textId="2297BA24" w:rsidR="00347C6A" w:rsidRPr="00347C6A" w:rsidRDefault="00347C6A" w:rsidP="00680E66">
      <w:pPr>
        <w:pStyle w:val="Odstavecseseznamem"/>
        <w:numPr>
          <w:ilvl w:val="1"/>
          <w:numId w:val="21"/>
        </w:numPr>
        <w:spacing w:after="0"/>
        <w:jc w:val="both"/>
        <w:rPr>
          <w:rFonts w:ascii="Times New Roman" w:hAnsi="Times New Roman" w:cs="Times New Roman"/>
          <w:bCs/>
          <w:sz w:val="24"/>
          <w:szCs w:val="24"/>
        </w:rPr>
      </w:pPr>
      <w:r w:rsidRPr="00347C6A">
        <w:rPr>
          <w:rFonts w:ascii="Times New Roman" w:hAnsi="Times New Roman" w:cs="Times New Roman"/>
          <w:bCs/>
          <w:sz w:val="24"/>
          <w:szCs w:val="24"/>
        </w:rPr>
        <w:lastRenderedPageBreak/>
        <w:t xml:space="preserve">jinou formou tedy např. SMS zprávu, </w:t>
      </w:r>
      <w:proofErr w:type="spellStart"/>
      <w:r w:rsidRPr="00347C6A">
        <w:rPr>
          <w:rFonts w:ascii="Times New Roman" w:hAnsi="Times New Roman" w:cs="Times New Roman"/>
          <w:bCs/>
          <w:sz w:val="24"/>
          <w:szCs w:val="24"/>
        </w:rPr>
        <w:t>Watshapp</w:t>
      </w:r>
      <w:proofErr w:type="spellEnd"/>
      <w:r w:rsidRPr="00347C6A">
        <w:rPr>
          <w:rFonts w:ascii="Times New Roman" w:hAnsi="Times New Roman" w:cs="Times New Roman"/>
          <w:bCs/>
          <w:sz w:val="24"/>
          <w:szCs w:val="24"/>
        </w:rPr>
        <w:t>, Messenger některému zaměstnanci nejsou stížnosti přijímány</w:t>
      </w:r>
    </w:p>
    <w:p w14:paraId="3869D337" w14:textId="44A723B7" w:rsidR="00680E66" w:rsidRPr="00680E66" w:rsidRDefault="00680E66" w:rsidP="00680E66">
      <w:pPr>
        <w:pStyle w:val="Odstavecseseznamem"/>
        <w:numPr>
          <w:ilvl w:val="0"/>
          <w:numId w:val="21"/>
        </w:numPr>
        <w:spacing w:after="0"/>
        <w:ind w:left="0"/>
        <w:jc w:val="both"/>
        <w:rPr>
          <w:rFonts w:ascii="Times New Roman" w:hAnsi="Times New Roman" w:cs="Times New Roman"/>
          <w:bCs/>
          <w:sz w:val="24"/>
          <w:szCs w:val="24"/>
        </w:rPr>
      </w:pPr>
      <w:r w:rsidRPr="00680E66">
        <w:rPr>
          <w:rFonts w:ascii="Times New Roman" w:hAnsi="Times New Roman" w:cs="Times New Roman"/>
          <w:bCs/>
          <w:sz w:val="24"/>
          <w:szCs w:val="24"/>
        </w:rPr>
        <w:t>Ústní forma stížnosti:</w:t>
      </w:r>
    </w:p>
    <w:p w14:paraId="5E076F40" w14:textId="240C10BF" w:rsidR="00680E66" w:rsidRDefault="00680E66" w:rsidP="00680E66">
      <w:pPr>
        <w:pStyle w:val="Odstavecseseznamem"/>
        <w:numPr>
          <w:ilvl w:val="1"/>
          <w:numId w:val="21"/>
        </w:numPr>
        <w:spacing w:after="0"/>
        <w:jc w:val="both"/>
        <w:rPr>
          <w:rFonts w:ascii="Times New Roman" w:hAnsi="Times New Roman" w:cs="Times New Roman"/>
          <w:bCs/>
          <w:sz w:val="24"/>
          <w:szCs w:val="24"/>
        </w:rPr>
      </w:pPr>
      <w:r>
        <w:rPr>
          <w:rFonts w:ascii="Times New Roman" w:hAnsi="Times New Roman" w:cs="Times New Roman"/>
          <w:bCs/>
          <w:sz w:val="24"/>
          <w:szCs w:val="24"/>
        </w:rPr>
        <w:t>kterémukoli zaměstnanci, který ihned informuje některého pověřeného pracovníka</w:t>
      </w:r>
      <w:r w:rsidR="00F826E8">
        <w:rPr>
          <w:rFonts w:ascii="Times New Roman" w:hAnsi="Times New Roman" w:cs="Times New Roman"/>
          <w:bCs/>
          <w:sz w:val="24"/>
          <w:szCs w:val="24"/>
        </w:rPr>
        <w:t xml:space="preserve">: </w:t>
      </w:r>
    </w:p>
    <w:p w14:paraId="2516FA89" w14:textId="77777777" w:rsidR="00680E66" w:rsidRPr="00680E66" w:rsidRDefault="00680E66" w:rsidP="00680E66">
      <w:pPr>
        <w:spacing w:after="0"/>
        <w:ind w:left="1418"/>
        <w:jc w:val="both"/>
        <w:rPr>
          <w:rFonts w:ascii="Times New Roman" w:hAnsi="Times New Roman"/>
          <w:sz w:val="24"/>
          <w:szCs w:val="24"/>
        </w:rPr>
      </w:pPr>
      <w:r w:rsidRPr="00680E66">
        <w:rPr>
          <w:rFonts w:ascii="Times New Roman" w:hAnsi="Times New Roman"/>
          <w:sz w:val="24"/>
          <w:szCs w:val="24"/>
        </w:rPr>
        <w:t>manažer kvality</w:t>
      </w:r>
    </w:p>
    <w:p w14:paraId="7D96236C" w14:textId="77777777" w:rsidR="00680E66" w:rsidRPr="00680E66" w:rsidRDefault="00680E66" w:rsidP="00680E66">
      <w:pPr>
        <w:spacing w:after="0"/>
        <w:ind w:left="1418"/>
        <w:jc w:val="both"/>
        <w:rPr>
          <w:rFonts w:ascii="Times New Roman" w:hAnsi="Times New Roman"/>
          <w:sz w:val="24"/>
          <w:szCs w:val="24"/>
        </w:rPr>
      </w:pPr>
      <w:r w:rsidRPr="00680E66">
        <w:rPr>
          <w:rFonts w:ascii="Times New Roman" w:hAnsi="Times New Roman"/>
          <w:sz w:val="24"/>
          <w:szCs w:val="24"/>
        </w:rPr>
        <w:t>vrchní sestra, zástupkyně vrchní sestry</w:t>
      </w:r>
    </w:p>
    <w:p w14:paraId="03D9D548" w14:textId="77777777" w:rsidR="00680E66" w:rsidRPr="00680E66" w:rsidRDefault="00680E66" w:rsidP="00680E66">
      <w:pPr>
        <w:spacing w:after="0"/>
        <w:ind w:left="1418"/>
        <w:jc w:val="both"/>
        <w:rPr>
          <w:rFonts w:ascii="Times New Roman" w:hAnsi="Times New Roman"/>
          <w:sz w:val="24"/>
          <w:szCs w:val="24"/>
        </w:rPr>
      </w:pPr>
      <w:r w:rsidRPr="00680E66">
        <w:rPr>
          <w:rFonts w:ascii="Times New Roman" w:hAnsi="Times New Roman"/>
          <w:sz w:val="24"/>
          <w:szCs w:val="24"/>
        </w:rPr>
        <w:t>sociální oddělení</w:t>
      </w:r>
    </w:p>
    <w:p w14:paraId="307F002A" w14:textId="7DEB2E9F" w:rsidR="00680E66" w:rsidRDefault="00680E66" w:rsidP="00680E66">
      <w:pPr>
        <w:pStyle w:val="Odstavecseseznamem"/>
        <w:numPr>
          <w:ilvl w:val="1"/>
          <w:numId w:val="21"/>
        </w:numPr>
        <w:spacing w:after="0"/>
        <w:jc w:val="both"/>
        <w:rPr>
          <w:rFonts w:ascii="Times New Roman" w:hAnsi="Times New Roman" w:cs="Times New Roman"/>
          <w:bCs/>
          <w:sz w:val="24"/>
          <w:szCs w:val="24"/>
        </w:rPr>
      </w:pPr>
      <w:r>
        <w:rPr>
          <w:rFonts w:ascii="Times New Roman" w:hAnsi="Times New Roman"/>
          <w:bCs/>
          <w:sz w:val="24"/>
          <w:szCs w:val="24"/>
        </w:rPr>
        <w:t xml:space="preserve">pověřený pracovník se zeptá stěžovatele jakou formou chce uvést svojí </w:t>
      </w:r>
      <w:proofErr w:type="gramStart"/>
      <w:r>
        <w:rPr>
          <w:rFonts w:ascii="Times New Roman" w:hAnsi="Times New Roman"/>
          <w:bCs/>
          <w:sz w:val="24"/>
          <w:szCs w:val="24"/>
        </w:rPr>
        <w:t>stížnost - zdali</w:t>
      </w:r>
      <w:proofErr w:type="gramEnd"/>
      <w:r>
        <w:rPr>
          <w:rFonts w:ascii="Times New Roman" w:hAnsi="Times New Roman"/>
          <w:bCs/>
          <w:sz w:val="24"/>
          <w:szCs w:val="24"/>
        </w:rPr>
        <w:t xml:space="preserve"> se jedná o oficiální stížnost či pouze podnět, kdy si tedy stěžoval nepřeje, aby byl proveden písemný zápis </w:t>
      </w:r>
    </w:p>
    <w:p w14:paraId="7BA89673" w14:textId="5A22BCFF" w:rsidR="00680E66" w:rsidRDefault="00680E66" w:rsidP="00680E66">
      <w:pPr>
        <w:pStyle w:val="Odstavecseseznamem"/>
        <w:numPr>
          <w:ilvl w:val="1"/>
          <w:numId w:val="21"/>
        </w:numPr>
        <w:spacing w:after="0"/>
        <w:jc w:val="both"/>
        <w:rPr>
          <w:rFonts w:ascii="Times New Roman" w:hAnsi="Times New Roman" w:cs="Times New Roman"/>
          <w:bCs/>
          <w:sz w:val="24"/>
          <w:szCs w:val="24"/>
        </w:rPr>
      </w:pPr>
      <w:r>
        <w:rPr>
          <w:rFonts w:ascii="Times New Roman" w:hAnsi="Times New Roman"/>
          <w:sz w:val="24"/>
          <w:szCs w:val="24"/>
        </w:rPr>
        <w:t>o</w:t>
      </w:r>
      <w:r w:rsidR="006F55F8" w:rsidRPr="00680E66">
        <w:rPr>
          <w:rFonts w:ascii="Times New Roman" w:hAnsi="Times New Roman"/>
          <w:sz w:val="24"/>
          <w:szCs w:val="24"/>
        </w:rPr>
        <w:t xml:space="preserve"> ústí stížnosti</w:t>
      </w:r>
      <w:r w:rsidR="00664602">
        <w:rPr>
          <w:rFonts w:ascii="Times New Roman" w:hAnsi="Times New Roman"/>
          <w:sz w:val="24"/>
          <w:szCs w:val="24"/>
        </w:rPr>
        <w:t xml:space="preserve"> u klienta</w:t>
      </w:r>
      <w:r w:rsidR="006F55F8" w:rsidRPr="00680E66">
        <w:rPr>
          <w:rFonts w:ascii="Times New Roman" w:hAnsi="Times New Roman"/>
          <w:sz w:val="24"/>
          <w:szCs w:val="24"/>
        </w:rPr>
        <w:t xml:space="preserve"> provede </w:t>
      </w:r>
      <w:r>
        <w:rPr>
          <w:rFonts w:ascii="Times New Roman" w:hAnsi="Times New Roman"/>
          <w:sz w:val="24"/>
          <w:szCs w:val="24"/>
        </w:rPr>
        <w:t xml:space="preserve">pověřený pracovník </w:t>
      </w:r>
      <w:r w:rsidR="006F55F8" w:rsidRPr="00680E66">
        <w:rPr>
          <w:rFonts w:ascii="Times New Roman" w:hAnsi="Times New Roman"/>
          <w:sz w:val="24"/>
          <w:szCs w:val="24"/>
        </w:rPr>
        <w:t>zápis do informačního systému Cygnus</w:t>
      </w:r>
      <w:r>
        <w:rPr>
          <w:rFonts w:ascii="Times New Roman" w:hAnsi="Times New Roman"/>
          <w:sz w:val="24"/>
          <w:szCs w:val="24"/>
        </w:rPr>
        <w:t xml:space="preserve"> – zápis </w:t>
      </w:r>
      <w:r w:rsidR="006F55F8" w:rsidRPr="00680E66">
        <w:rPr>
          <w:rFonts w:ascii="Times New Roman" w:hAnsi="Times New Roman"/>
          <w:sz w:val="24"/>
          <w:szCs w:val="24"/>
        </w:rPr>
        <w:t>musí obsahovat</w:t>
      </w:r>
      <w:r w:rsidR="002E42E8" w:rsidRPr="00680E66">
        <w:rPr>
          <w:rFonts w:ascii="Times New Roman" w:hAnsi="Times New Roman"/>
          <w:sz w:val="24"/>
          <w:szCs w:val="24"/>
        </w:rPr>
        <w:t xml:space="preserve"> stručný popis </w:t>
      </w:r>
      <w:proofErr w:type="gramStart"/>
      <w:r w:rsidR="002E42E8" w:rsidRPr="00680E66">
        <w:rPr>
          <w:rFonts w:ascii="Times New Roman" w:hAnsi="Times New Roman"/>
          <w:sz w:val="24"/>
          <w:szCs w:val="24"/>
        </w:rPr>
        <w:t>události</w:t>
      </w:r>
      <w:r w:rsidR="006F55F8" w:rsidRPr="00680E66">
        <w:rPr>
          <w:rFonts w:ascii="Times New Roman" w:hAnsi="Times New Roman"/>
          <w:sz w:val="24"/>
          <w:szCs w:val="24"/>
        </w:rPr>
        <w:t xml:space="preserve"> </w:t>
      </w:r>
      <w:r>
        <w:rPr>
          <w:rFonts w:ascii="Times New Roman" w:hAnsi="Times New Roman" w:cs="Times New Roman"/>
          <w:bCs/>
          <w:sz w:val="24"/>
          <w:szCs w:val="24"/>
        </w:rPr>
        <w:t xml:space="preserve">- </w:t>
      </w:r>
      <w:r>
        <w:rPr>
          <w:rFonts w:ascii="Times New Roman" w:hAnsi="Times New Roman"/>
          <w:sz w:val="24"/>
          <w:szCs w:val="24"/>
        </w:rPr>
        <w:t>p</w:t>
      </w:r>
      <w:r w:rsidR="002E42E8" w:rsidRPr="00680E66">
        <w:rPr>
          <w:rFonts w:ascii="Times New Roman" w:hAnsi="Times New Roman"/>
          <w:sz w:val="24"/>
          <w:szCs w:val="24"/>
        </w:rPr>
        <w:t>okud</w:t>
      </w:r>
      <w:proofErr w:type="gramEnd"/>
      <w:r w:rsidR="002E42E8" w:rsidRPr="00680E66">
        <w:rPr>
          <w:rFonts w:ascii="Times New Roman" w:hAnsi="Times New Roman"/>
          <w:sz w:val="24"/>
          <w:szCs w:val="24"/>
        </w:rPr>
        <w:t xml:space="preserve"> se provádí zápis stížnosti klienta, který má potíže v komunikaci, musí zaměstnanec, který zápis provádí projevit dostatečnou snahu porozumět podstatě </w:t>
      </w:r>
      <w:proofErr w:type="gramStart"/>
      <w:r w:rsidR="002E42E8" w:rsidRPr="00680E66">
        <w:rPr>
          <w:rFonts w:ascii="Times New Roman" w:hAnsi="Times New Roman"/>
          <w:sz w:val="24"/>
          <w:szCs w:val="24"/>
        </w:rPr>
        <w:t>problému</w:t>
      </w:r>
      <w:r>
        <w:rPr>
          <w:rFonts w:ascii="Times New Roman" w:hAnsi="Times New Roman"/>
          <w:sz w:val="24"/>
          <w:szCs w:val="24"/>
        </w:rPr>
        <w:t xml:space="preserve"> - s</w:t>
      </w:r>
      <w:r w:rsidR="002E42E8" w:rsidRPr="00680E66">
        <w:rPr>
          <w:rFonts w:ascii="Times New Roman" w:hAnsi="Times New Roman"/>
          <w:sz w:val="24"/>
          <w:szCs w:val="24"/>
        </w:rPr>
        <w:t>oučástí</w:t>
      </w:r>
      <w:proofErr w:type="gramEnd"/>
      <w:r w:rsidR="002E42E8" w:rsidRPr="00680E66">
        <w:rPr>
          <w:rFonts w:ascii="Times New Roman" w:hAnsi="Times New Roman"/>
          <w:sz w:val="24"/>
          <w:szCs w:val="24"/>
        </w:rPr>
        <w:t xml:space="preserve"> zápisu musí být způsob ověření toho, zda je stížnost zaznamenána tak, jak byla </w:t>
      </w:r>
      <w:proofErr w:type="gramStart"/>
      <w:r w:rsidR="002E42E8" w:rsidRPr="00680E66">
        <w:rPr>
          <w:rFonts w:ascii="Times New Roman" w:hAnsi="Times New Roman"/>
          <w:sz w:val="24"/>
          <w:szCs w:val="24"/>
        </w:rPr>
        <w:t>míněna</w:t>
      </w:r>
      <w:r>
        <w:rPr>
          <w:rFonts w:ascii="Times New Roman" w:hAnsi="Times New Roman"/>
          <w:sz w:val="24"/>
          <w:szCs w:val="24"/>
        </w:rPr>
        <w:t xml:space="preserve"> - m</w:t>
      </w:r>
      <w:r w:rsidR="002E42E8" w:rsidRPr="00680E66">
        <w:rPr>
          <w:rFonts w:ascii="Times New Roman" w:hAnsi="Times New Roman"/>
          <w:sz w:val="24"/>
          <w:szCs w:val="24"/>
        </w:rPr>
        <w:t>usí</w:t>
      </w:r>
      <w:proofErr w:type="gramEnd"/>
      <w:r w:rsidR="002E42E8" w:rsidRPr="00680E66">
        <w:rPr>
          <w:rFonts w:ascii="Times New Roman" w:hAnsi="Times New Roman"/>
          <w:sz w:val="24"/>
          <w:szCs w:val="24"/>
        </w:rPr>
        <w:t xml:space="preserve"> být zaznamenány konkrétní výroky stěžovatele, nikoliv interpretace zapisovatele.</w:t>
      </w:r>
    </w:p>
    <w:p w14:paraId="0A1CAAE9" w14:textId="46C731FE" w:rsidR="00680E66" w:rsidRPr="00347C6A" w:rsidRDefault="00347C6A" w:rsidP="00680E66">
      <w:pPr>
        <w:pStyle w:val="Odstavecseseznamem"/>
        <w:numPr>
          <w:ilvl w:val="1"/>
          <w:numId w:val="21"/>
        </w:numPr>
        <w:spacing w:after="0"/>
        <w:jc w:val="both"/>
        <w:rPr>
          <w:rFonts w:ascii="Times New Roman" w:hAnsi="Times New Roman" w:cs="Times New Roman"/>
          <w:bCs/>
          <w:sz w:val="24"/>
          <w:szCs w:val="24"/>
        </w:rPr>
      </w:pPr>
      <w:proofErr w:type="gramStart"/>
      <w:r>
        <w:rPr>
          <w:rFonts w:ascii="Times New Roman" w:hAnsi="Times New Roman" w:cs="Times New Roman"/>
          <w:bCs/>
          <w:sz w:val="24"/>
          <w:szCs w:val="24"/>
        </w:rPr>
        <w:t>v</w:t>
      </w:r>
      <w:r w:rsidR="00680E66">
        <w:rPr>
          <w:rFonts w:ascii="Times New Roman" w:hAnsi="Times New Roman" w:cs="Times New Roman"/>
          <w:bCs/>
          <w:sz w:val="24"/>
          <w:szCs w:val="24"/>
        </w:rPr>
        <w:t xml:space="preserve"> </w:t>
      </w:r>
      <w:r w:rsidR="002E42E8" w:rsidRPr="00680E66">
        <w:rPr>
          <w:rFonts w:ascii="Times New Roman" w:hAnsi="Times New Roman"/>
          <w:sz w:val="24"/>
          <w:szCs w:val="24"/>
        </w:rPr>
        <w:t> případě</w:t>
      </w:r>
      <w:proofErr w:type="gramEnd"/>
      <w:r w:rsidR="002E42E8" w:rsidRPr="00680E66">
        <w:rPr>
          <w:rFonts w:ascii="Times New Roman" w:hAnsi="Times New Roman"/>
          <w:sz w:val="24"/>
          <w:szCs w:val="24"/>
        </w:rPr>
        <w:t xml:space="preserve"> potřeby Domov seniorů zajistí k dispozici stěžovatele tlumočníka (stěžovatel je cizí národnosti, nebo je neslyšící apod.)</w:t>
      </w:r>
      <w:r w:rsidR="00680E66">
        <w:rPr>
          <w:rFonts w:ascii="Times New Roman" w:hAnsi="Times New Roman"/>
          <w:sz w:val="24"/>
          <w:szCs w:val="24"/>
        </w:rPr>
        <w:t xml:space="preserve"> - t</w:t>
      </w:r>
      <w:r w:rsidR="002E42E8" w:rsidRPr="00680E66">
        <w:rPr>
          <w:rFonts w:ascii="Times New Roman" w:hAnsi="Times New Roman"/>
          <w:sz w:val="24"/>
          <w:szCs w:val="24"/>
        </w:rPr>
        <w:t>lumočník může být pouze osoba nezaujatá</w:t>
      </w:r>
    </w:p>
    <w:p w14:paraId="489F4073" w14:textId="4A6DC8FC" w:rsidR="00347C6A" w:rsidRPr="00347C6A" w:rsidRDefault="00347C6A" w:rsidP="00347C6A">
      <w:pPr>
        <w:pStyle w:val="Odstavecseseznamem"/>
        <w:numPr>
          <w:ilvl w:val="0"/>
          <w:numId w:val="21"/>
        </w:numPr>
        <w:spacing w:after="0"/>
        <w:ind w:left="0"/>
        <w:jc w:val="both"/>
        <w:rPr>
          <w:rFonts w:ascii="Times New Roman" w:hAnsi="Times New Roman" w:cs="Times New Roman"/>
          <w:bCs/>
          <w:sz w:val="24"/>
          <w:szCs w:val="24"/>
        </w:rPr>
      </w:pPr>
      <w:r>
        <w:rPr>
          <w:rFonts w:ascii="Times New Roman" w:hAnsi="Times New Roman"/>
          <w:sz w:val="24"/>
          <w:szCs w:val="24"/>
        </w:rPr>
        <w:t xml:space="preserve">Forma stížnosti zvukovým nebo obrazovým záznamem doručeným přes email, datovou zprávu, </w:t>
      </w:r>
      <w:proofErr w:type="spellStart"/>
      <w:r>
        <w:rPr>
          <w:rFonts w:ascii="Times New Roman" w:hAnsi="Times New Roman"/>
          <w:sz w:val="24"/>
          <w:szCs w:val="24"/>
        </w:rPr>
        <w:t>Flash</w:t>
      </w:r>
      <w:proofErr w:type="spellEnd"/>
      <w:r>
        <w:rPr>
          <w:rFonts w:ascii="Times New Roman" w:hAnsi="Times New Roman"/>
          <w:sz w:val="24"/>
          <w:szCs w:val="24"/>
        </w:rPr>
        <w:t xml:space="preserve"> disk, poštou apod.</w:t>
      </w:r>
    </w:p>
    <w:p w14:paraId="0DFEAB8E" w14:textId="4F151063" w:rsidR="00347C6A" w:rsidRPr="00347C6A" w:rsidRDefault="00347C6A" w:rsidP="00347C6A">
      <w:pPr>
        <w:pStyle w:val="Odstavecseseznamem"/>
        <w:numPr>
          <w:ilvl w:val="1"/>
          <w:numId w:val="21"/>
        </w:numPr>
        <w:spacing w:after="0"/>
        <w:jc w:val="both"/>
        <w:rPr>
          <w:rFonts w:ascii="Times New Roman" w:hAnsi="Times New Roman" w:cs="Times New Roman"/>
          <w:bCs/>
          <w:sz w:val="24"/>
          <w:szCs w:val="24"/>
        </w:rPr>
      </w:pPr>
      <w:r>
        <w:rPr>
          <w:rFonts w:ascii="Times New Roman" w:hAnsi="Times New Roman"/>
          <w:sz w:val="24"/>
          <w:szCs w:val="24"/>
        </w:rPr>
        <w:t xml:space="preserve">je postupováno jako v případě písemné formy stížnosti </w:t>
      </w:r>
    </w:p>
    <w:p w14:paraId="26F4B55C" w14:textId="77777777" w:rsidR="00347C6A" w:rsidRDefault="00347C6A" w:rsidP="00347C6A">
      <w:pPr>
        <w:spacing w:after="0"/>
        <w:jc w:val="both"/>
        <w:rPr>
          <w:rFonts w:ascii="Times New Roman" w:hAnsi="Times New Roman" w:cs="Times New Roman"/>
          <w:bCs/>
          <w:sz w:val="24"/>
          <w:szCs w:val="24"/>
        </w:rPr>
      </w:pPr>
    </w:p>
    <w:p w14:paraId="627E214C" w14:textId="77777777" w:rsidR="00347C6A" w:rsidRPr="00347C6A" w:rsidRDefault="00347C6A" w:rsidP="00347C6A">
      <w:pPr>
        <w:spacing w:after="0"/>
        <w:jc w:val="both"/>
        <w:rPr>
          <w:rFonts w:ascii="Times New Roman" w:hAnsi="Times New Roman" w:cs="Times New Roman"/>
          <w:bCs/>
          <w:sz w:val="24"/>
          <w:szCs w:val="24"/>
        </w:rPr>
      </w:pPr>
    </w:p>
    <w:p w14:paraId="0181CE3B" w14:textId="75472EE5" w:rsidR="002E42E8" w:rsidRPr="00414135" w:rsidRDefault="002E42E8" w:rsidP="00414135">
      <w:pPr>
        <w:spacing w:after="0" w:line="360" w:lineRule="auto"/>
        <w:jc w:val="center"/>
        <w:rPr>
          <w:rFonts w:ascii="Times New Roman" w:hAnsi="Times New Roman"/>
          <w:b/>
          <w:sz w:val="24"/>
          <w:szCs w:val="24"/>
        </w:rPr>
      </w:pPr>
      <w:r w:rsidRPr="007F6C46">
        <w:rPr>
          <w:rFonts w:ascii="Times New Roman" w:hAnsi="Times New Roman"/>
          <w:b/>
          <w:sz w:val="24"/>
          <w:szCs w:val="24"/>
        </w:rPr>
        <w:t>Evidence stížností</w:t>
      </w:r>
      <w:r w:rsidRPr="007F6C46">
        <w:rPr>
          <w:rFonts w:ascii="Times New Roman" w:hAnsi="Times New Roman"/>
          <w:sz w:val="24"/>
          <w:szCs w:val="24"/>
        </w:rPr>
        <w:t xml:space="preserve"> </w:t>
      </w:r>
    </w:p>
    <w:p w14:paraId="549F9469" w14:textId="76B8B602" w:rsidR="00347C6A" w:rsidRDefault="00347C6A" w:rsidP="00881FAF">
      <w:pPr>
        <w:pStyle w:val="Odstavecseseznamem"/>
        <w:numPr>
          <w:ilvl w:val="0"/>
          <w:numId w:val="23"/>
        </w:numPr>
        <w:spacing w:after="0"/>
        <w:ind w:left="0"/>
        <w:jc w:val="both"/>
        <w:rPr>
          <w:rFonts w:ascii="Times New Roman" w:hAnsi="Times New Roman"/>
          <w:sz w:val="24"/>
          <w:szCs w:val="24"/>
        </w:rPr>
      </w:pPr>
      <w:r>
        <w:rPr>
          <w:rFonts w:ascii="Times New Roman" w:hAnsi="Times New Roman"/>
          <w:sz w:val="24"/>
          <w:szCs w:val="24"/>
        </w:rPr>
        <w:t>veškeré s</w:t>
      </w:r>
      <w:r w:rsidR="002E42E8" w:rsidRPr="007F6C46">
        <w:rPr>
          <w:rFonts w:ascii="Times New Roman" w:hAnsi="Times New Roman"/>
          <w:sz w:val="24"/>
          <w:szCs w:val="24"/>
        </w:rPr>
        <w:t xml:space="preserve">tížnosti se evidují okamžitě po podání nebo v den </w:t>
      </w:r>
      <w:r w:rsidR="00414135" w:rsidRPr="007F6C46">
        <w:rPr>
          <w:rFonts w:ascii="Times New Roman" w:hAnsi="Times New Roman"/>
          <w:sz w:val="24"/>
          <w:szCs w:val="24"/>
        </w:rPr>
        <w:t xml:space="preserve">doručení </w:t>
      </w:r>
      <w:r w:rsidR="00F826E8">
        <w:rPr>
          <w:rFonts w:ascii="Times New Roman" w:hAnsi="Times New Roman"/>
          <w:sz w:val="24"/>
          <w:szCs w:val="24"/>
        </w:rPr>
        <w:t>do Cygnu</w:t>
      </w:r>
      <w:r w:rsidR="002E42E8" w:rsidRPr="007F6C46">
        <w:rPr>
          <w:rFonts w:ascii="Times New Roman" w:hAnsi="Times New Roman"/>
          <w:sz w:val="24"/>
          <w:szCs w:val="24"/>
        </w:rPr>
        <w:t>s</w:t>
      </w:r>
      <w:r w:rsidR="00F826E8">
        <w:rPr>
          <w:rFonts w:ascii="Times New Roman" w:hAnsi="Times New Roman"/>
          <w:sz w:val="24"/>
          <w:szCs w:val="24"/>
        </w:rPr>
        <w:t>u</w:t>
      </w:r>
      <w:r w:rsidR="002E42E8" w:rsidRPr="007F6C46">
        <w:rPr>
          <w:rFonts w:ascii="Times New Roman" w:hAnsi="Times New Roman"/>
          <w:sz w:val="24"/>
          <w:szCs w:val="24"/>
        </w:rPr>
        <w:t xml:space="preserve"> těmito údaji: </w:t>
      </w:r>
    </w:p>
    <w:p w14:paraId="74BB0EC6" w14:textId="6E4D32D8" w:rsidR="00347C6A" w:rsidRDefault="002E42E8" w:rsidP="00881FAF">
      <w:pPr>
        <w:pStyle w:val="Odstavecseseznamem"/>
        <w:numPr>
          <w:ilvl w:val="1"/>
          <w:numId w:val="23"/>
        </w:numPr>
        <w:spacing w:after="0"/>
        <w:jc w:val="both"/>
        <w:rPr>
          <w:rFonts w:ascii="Times New Roman" w:hAnsi="Times New Roman"/>
          <w:sz w:val="24"/>
          <w:szCs w:val="24"/>
        </w:rPr>
      </w:pPr>
      <w:r w:rsidRPr="007F6C46">
        <w:rPr>
          <w:rFonts w:ascii="Times New Roman" w:hAnsi="Times New Roman"/>
          <w:sz w:val="24"/>
          <w:szCs w:val="24"/>
        </w:rPr>
        <w:t xml:space="preserve">datum </w:t>
      </w:r>
      <w:r w:rsidR="00347C6A">
        <w:rPr>
          <w:rFonts w:ascii="Times New Roman" w:hAnsi="Times New Roman"/>
          <w:sz w:val="24"/>
          <w:szCs w:val="24"/>
        </w:rPr>
        <w:t xml:space="preserve">a forma </w:t>
      </w:r>
      <w:r w:rsidRPr="007F6C46">
        <w:rPr>
          <w:rFonts w:ascii="Times New Roman" w:hAnsi="Times New Roman"/>
          <w:sz w:val="24"/>
          <w:szCs w:val="24"/>
        </w:rPr>
        <w:t>podání</w:t>
      </w:r>
    </w:p>
    <w:p w14:paraId="775D7B26" w14:textId="74CFD629" w:rsidR="00347C6A" w:rsidRPr="00664602" w:rsidRDefault="002E42E8" w:rsidP="00664602">
      <w:pPr>
        <w:pStyle w:val="Odstavecseseznamem"/>
        <w:numPr>
          <w:ilvl w:val="1"/>
          <w:numId w:val="23"/>
        </w:numPr>
        <w:spacing w:after="0"/>
        <w:jc w:val="both"/>
        <w:rPr>
          <w:rFonts w:ascii="Times New Roman" w:hAnsi="Times New Roman"/>
          <w:sz w:val="24"/>
          <w:szCs w:val="24"/>
        </w:rPr>
      </w:pPr>
      <w:r w:rsidRPr="007F6C46">
        <w:rPr>
          <w:rFonts w:ascii="Times New Roman" w:hAnsi="Times New Roman"/>
          <w:sz w:val="24"/>
          <w:szCs w:val="24"/>
        </w:rPr>
        <w:t xml:space="preserve"> jméno a příjmení stěžovatele</w:t>
      </w:r>
      <w:r w:rsidR="00347C6A">
        <w:rPr>
          <w:rFonts w:ascii="Times New Roman" w:hAnsi="Times New Roman"/>
          <w:sz w:val="24"/>
          <w:szCs w:val="24"/>
        </w:rPr>
        <w:t xml:space="preserve"> – případně poznámka anonymní stížnost</w:t>
      </w:r>
    </w:p>
    <w:p w14:paraId="32439A66" w14:textId="77258C6D" w:rsidR="00F826E8" w:rsidRDefault="002E42E8" w:rsidP="00F826E8">
      <w:pPr>
        <w:pStyle w:val="Odstavecseseznamem"/>
        <w:numPr>
          <w:ilvl w:val="1"/>
          <w:numId w:val="23"/>
        </w:numPr>
        <w:spacing w:after="0"/>
        <w:jc w:val="both"/>
        <w:rPr>
          <w:rFonts w:ascii="Times New Roman" w:hAnsi="Times New Roman"/>
          <w:sz w:val="24"/>
          <w:szCs w:val="24"/>
        </w:rPr>
      </w:pPr>
      <w:r w:rsidRPr="007F6C46">
        <w:rPr>
          <w:rFonts w:ascii="Times New Roman" w:hAnsi="Times New Roman"/>
          <w:sz w:val="24"/>
          <w:szCs w:val="24"/>
        </w:rPr>
        <w:t>předmět stížnosti</w:t>
      </w:r>
    </w:p>
    <w:p w14:paraId="084E16F7" w14:textId="42733F95" w:rsidR="00F826E8" w:rsidRPr="00F826E8" w:rsidRDefault="00F826E8" w:rsidP="00F826E8">
      <w:pPr>
        <w:pStyle w:val="Odstavecseseznamem"/>
        <w:numPr>
          <w:ilvl w:val="0"/>
          <w:numId w:val="23"/>
        </w:numPr>
        <w:spacing w:after="0"/>
        <w:ind w:left="0"/>
        <w:jc w:val="both"/>
        <w:rPr>
          <w:rFonts w:ascii="Times New Roman" w:hAnsi="Times New Roman"/>
          <w:sz w:val="24"/>
          <w:szCs w:val="24"/>
        </w:rPr>
      </w:pPr>
      <w:r>
        <w:rPr>
          <w:rFonts w:ascii="Times New Roman" w:hAnsi="Times New Roman"/>
          <w:sz w:val="24"/>
          <w:szCs w:val="24"/>
        </w:rPr>
        <w:t>manažer kvality co nejdříve vyplní formulář Podání stížnosti, kde uvede informace ze zápisu v Cygnusu a po poradě vedení doplní postupně další informace:</w:t>
      </w:r>
    </w:p>
    <w:p w14:paraId="0B116746" w14:textId="453F5A67" w:rsidR="00347C6A" w:rsidRPr="00F826E8" w:rsidRDefault="002E42E8" w:rsidP="00F826E8">
      <w:pPr>
        <w:pStyle w:val="Odstavecseseznamem"/>
        <w:numPr>
          <w:ilvl w:val="1"/>
          <w:numId w:val="23"/>
        </w:numPr>
        <w:spacing w:after="0"/>
        <w:jc w:val="both"/>
        <w:rPr>
          <w:rFonts w:ascii="Times New Roman" w:hAnsi="Times New Roman"/>
          <w:sz w:val="24"/>
          <w:szCs w:val="24"/>
        </w:rPr>
      </w:pPr>
      <w:r w:rsidRPr="00F826E8">
        <w:rPr>
          <w:rFonts w:ascii="Times New Roman" w:hAnsi="Times New Roman"/>
          <w:sz w:val="24"/>
          <w:szCs w:val="24"/>
        </w:rPr>
        <w:t xml:space="preserve">kdy a komu byla stížnost předána k prošetření </w:t>
      </w:r>
    </w:p>
    <w:p w14:paraId="1D164B29" w14:textId="7F204FE9" w:rsidR="00347C6A" w:rsidRPr="00347C6A" w:rsidRDefault="00347C6A" w:rsidP="00881FAF">
      <w:pPr>
        <w:pStyle w:val="Odstavecseseznamem"/>
        <w:numPr>
          <w:ilvl w:val="1"/>
          <w:numId w:val="23"/>
        </w:numPr>
        <w:spacing w:after="0"/>
        <w:jc w:val="both"/>
        <w:rPr>
          <w:rFonts w:ascii="Times New Roman" w:hAnsi="Times New Roman"/>
          <w:sz w:val="24"/>
          <w:szCs w:val="24"/>
        </w:rPr>
      </w:pPr>
      <w:r w:rsidRPr="00347C6A">
        <w:rPr>
          <w:rFonts w:ascii="Times New Roman" w:hAnsi="Times New Roman"/>
          <w:sz w:val="24"/>
          <w:szCs w:val="24"/>
        </w:rPr>
        <w:t xml:space="preserve">výsledek šetření </w:t>
      </w:r>
    </w:p>
    <w:p w14:paraId="28267CAA" w14:textId="5643428F" w:rsidR="00D318C2" w:rsidRDefault="00347C6A" w:rsidP="00881FAF">
      <w:pPr>
        <w:pStyle w:val="Odstavecseseznamem"/>
        <w:numPr>
          <w:ilvl w:val="1"/>
          <w:numId w:val="23"/>
        </w:numPr>
        <w:spacing w:after="0"/>
        <w:jc w:val="both"/>
        <w:rPr>
          <w:rFonts w:ascii="Times New Roman" w:hAnsi="Times New Roman"/>
          <w:sz w:val="24"/>
          <w:szCs w:val="24"/>
        </w:rPr>
      </w:pPr>
      <w:r>
        <w:rPr>
          <w:rFonts w:ascii="Times New Roman" w:hAnsi="Times New Roman"/>
          <w:sz w:val="24"/>
          <w:szCs w:val="24"/>
        </w:rPr>
        <w:t xml:space="preserve">kdo, kdy a jak bude informovat o výsledcích šetření stěžovatele </w:t>
      </w:r>
      <w:r w:rsidR="00F826E8">
        <w:rPr>
          <w:rFonts w:ascii="Times New Roman" w:hAnsi="Times New Roman"/>
          <w:sz w:val="24"/>
          <w:szCs w:val="24"/>
        </w:rPr>
        <w:t>(vždy písemně)</w:t>
      </w:r>
    </w:p>
    <w:p w14:paraId="3F9C483C" w14:textId="6457E2A5" w:rsidR="00D318C2" w:rsidRPr="00F826E8" w:rsidRDefault="00347C6A" w:rsidP="00881FAF">
      <w:pPr>
        <w:pStyle w:val="Odstavecseseznamem"/>
        <w:numPr>
          <w:ilvl w:val="1"/>
          <w:numId w:val="23"/>
        </w:numPr>
        <w:spacing w:after="0"/>
        <w:jc w:val="both"/>
        <w:rPr>
          <w:rFonts w:ascii="Times New Roman" w:hAnsi="Times New Roman" w:cs="Times New Roman"/>
          <w:sz w:val="24"/>
          <w:szCs w:val="24"/>
        </w:rPr>
      </w:pPr>
      <w:r w:rsidRPr="00D318C2">
        <w:rPr>
          <w:rFonts w:ascii="Times New Roman" w:hAnsi="Times New Roman" w:cs="Times New Roman"/>
          <w:sz w:val="24"/>
          <w:szCs w:val="24"/>
        </w:rPr>
        <w:t>kdo,</w:t>
      </w:r>
      <w:r w:rsidR="00D318C2">
        <w:rPr>
          <w:rFonts w:ascii="Times New Roman" w:hAnsi="Times New Roman" w:cs="Times New Roman"/>
          <w:sz w:val="24"/>
          <w:szCs w:val="24"/>
        </w:rPr>
        <w:t xml:space="preserve"> </w:t>
      </w:r>
      <w:r w:rsidRPr="00D318C2">
        <w:rPr>
          <w:rFonts w:ascii="Times New Roman" w:hAnsi="Times New Roman" w:cs="Times New Roman"/>
          <w:sz w:val="24"/>
          <w:szCs w:val="24"/>
        </w:rPr>
        <w:t xml:space="preserve">kdy a jak bude informovat o výsledcích šetření </w:t>
      </w:r>
      <w:r w:rsidR="00D318C2" w:rsidRPr="00D318C2">
        <w:rPr>
          <w:rFonts w:ascii="Times New Roman" w:hAnsi="Times New Roman" w:cs="Times New Roman"/>
          <w:sz w:val="24"/>
          <w:szCs w:val="24"/>
        </w:rPr>
        <w:t xml:space="preserve">klienta, </w:t>
      </w:r>
      <w:r w:rsidR="00D318C2" w:rsidRPr="00D318C2">
        <w:rPr>
          <w:rFonts w:ascii="Times New Roman" w:hAnsi="Times New Roman" w:cs="Times New Roman"/>
          <w:color w:val="000000"/>
          <w:sz w:val="24"/>
          <w:szCs w:val="24"/>
        </w:rPr>
        <w:t>kterému je nebo byla poskytována sociální služba, a který není stěžovatelem</w:t>
      </w:r>
    </w:p>
    <w:p w14:paraId="32CE1965" w14:textId="4EB9863E" w:rsidR="00F826E8" w:rsidRPr="00D318C2" w:rsidRDefault="00F826E8" w:rsidP="00F826E8">
      <w:pPr>
        <w:pStyle w:val="Odstavecseseznamem"/>
        <w:numPr>
          <w:ilvl w:val="0"/>
          <w:numId w:val="23"/>
        </w:numPr>
        <w:spacing w:after="0"/>
        <w:ind w:left="0"/>
        <w:jc w:val="both"/>
        <w:rPr>
          <w:rFonts w:ascii="Times New Roman" w:hAnsi="Times New Roman" w:cs="Times New Roman"/>
          <w:sz w:val="24"/>
          <w:szCs w:val="24"/>
        </w:rPr>
      </w:pPr>
      <w:r>
        <w:rPr>
          <w:rFonts w:ascii="Times New Roman" w:hAnsi="Times New Roman" w:cs="Times New Roman"/>
          <w:color w:val="000000"/>
          <w:sz w:val="24"/>
          <w:szCs w:val="24"/>
        </w:rPr>
        <w:t>Podané stížnosti na vyplněném formuláři jsou založeny u manažera kvality</w:t>
      </w:r>
    </w:p>
    <w:p w14:paraId="276AC25B" w14:textId="77777777" w:rsidR="002E42E8" w:rsidRPr="007F6C46" w:rsidRDefault="002E42E8" w:rsidP="00881FAF">
      <w:pPr>
        <w:spacing w:after="0"/>
        <w:jc w:val="both"/>
        <w:rPr>
          <w:rFonts w:ascii="Times New Roman" w:hAnsi="Times New Roman"/>
          <w:b/>
          <w:sz w:val="24"/>
          <w:szCs w:val="24"/>
        </w:rPr>
      </w:pPr>
    </w:p>
    <w:p w14:paraId="5D6BE707" w14:textId="77777777" w:rsidR="00345F25" w:rsidRDefault="00345F25" w:rsidP="00881FAF">
      <w:pPr>
        <w:spacing w:after="0"/>
        <w:jc w:val="center"/>
        <w:rPr>
          <w:rFonts w:ascii="Times New Roman" w:hAnsi="Times New Roman"/>
          <w:b/>
          <w:sz w:val="24"/>
          <w:szCs w:val="24"/>
        </w:rPr>
      </w:pPr>
    </w:p>
    <w:p w14:paraId="5882B507" w14:textId="77777777" w:rsidR="00664602" w:rsidRDefault="00664602" w:rsidP="00881FAF">
      <w:pPr>
        <w:spacing w:after="0"/>
        <w:jc w:val="center"/>
        <w:rPr>
          <w:rFonts w:ascii="Times New Roman" w:hAnsi="Times New Roman"/>
          <w:b/>
          <w:sz w:val="24"/>
          <w:szCs w:val="24"/>
        </w:rPr>
      </w:pPr>
    </w:p>
    <w:p w14:paraId="45AEEA4F" w14:textId="18750C77" w:rsidR="002E42E8" w:rsidRPr="007F6C46" w:rsidRDefault="002E42E8" w:rsidP="00881FAF">
      <w:pPr>
        <w:spacing w:after="0"/>
        <w:jc w:val="center"/>
        <w:rPr>
          <w:rFonts w:ascii="Times New Roman" w:hAnsi="Times New Roman"/>
          <w:b/>
          <w:sz w:val="24"/>
          <w:szCs w:val="24"/>
        </w:rPr>
      </w:pPr>
      <w:r w:rsidRPr="007F6C46">
        <w:rPr>
          <w:rFonts w:ascii="Times New Roman" w:hAnsi="Times New Roman"/>
          <w:b/>
          <w:sz w:val="24"/>
          <w:szCs w:val="24"/>
        </w:rPr>
        <w:lastRenderedPageBreak/>
        <w:t>Vyřizování stížností</w:t>
      </w:r>
    </w:p>
    <w:p w14:paraId="463736E1" w14:textId="77777777" w:rsidR="006C5672" w:rsidRDefault="006C5672" w:rsidP="00881FAF">
      <w:pPr>
        <w:pStyle w:val="Odstavecseseznamem"/>
        <w:numPr>
          <w:ilvl w:val="0"/>
          <w:numId w:val="24"/>
        </w:numPr>
        <w:spacing w:after="0"/>
        <w:ind w:left="0"/>
        <w:jc w:val="both"/>
        <w:rPr>
          <w:rFonts w:ascii="Times New Roman" w:hAnsi="Times New Roman"/>
          <w:sz w:val="24"/>
          <w:szCs w:val="24"/>
        </w:rPr>
      </w:pPr>
      <w:r>
        <w:rPr>
          <w:rFonts w:ascii="Times New Roman" w:hAnsi="Times New Roman"/>
          <w:sz w:val="24"/>
          <w:szCs w:val="24"/>
        </w:rPr>
        <w:t>Pověřený pracovník ihned po obdržení a zapsání stížnosti informuje ředitelku Domova</w:t>
      </w:r>
    </w:p>
    <w:p w14:paraId="12382AF3" w14:textId="57586A12" w:rsidR="006C5672" w:rsidRPr="00F826E8" w:rsidRDefault="006C5672" w:rsidP="00881FAF">
      <w:pPr>
        <w:pStyle w:val="Odstavecseseznamem"/>
        <w:numPr>
          <w:ilvl w:val="0"/>
          <w:numId w:val="24"/>
        </w:numPr>
        <w:spacing w:after="0"/>
        <w:ind w:left="0"/>
        <w:jc w:val="both"/>
        <w:rPr>
          <w:rFonts w:ascii="Times New Roman" w:hAnsi="Times New Roman"/>
          <w:sz w:val="24"/>
          <w:szCs w:val="24"/>
        </w:rPr>
      </w:pPr>
      <w:r>
        <w:rPr>
          <w:rFonts w:ascii="Times New Roman" w:hAnsi="Times New Roman"/>
          <w:sz w:val="24"/>
          <w:szCs w:val="24"/>
        </w:rPr>
        <w:t xml:space="preserve"> </w:t>
      </w:r>
      <w:r w:rsidR="002E42E8" w:rsidRPr="00F826E8">
        <w:rPr>
          <w:rFonts w:ascii="Times New Roman" w:hAnsi="Times New Roman"/>
          <w:sz w:val="24"/>
          <w:szCs w:val="24"/>
        </w:rPr>
        <w:t>O tom, kdo bude pověřen šetřením stížnosti, rozhodne ředitel</w:t>
      </w:r>
      <w:r w:rsidRPr="00F826E8">
        <w:rPr>
          <w:rFonts w:ascii="Times New Roman" w:hAnsi="Times New Roman"/>
          <w:sz w:val="24"/>
          <w:szCs w:val="24"/>
        </w:rPr>
        <w:t>ka</w:t>
      </w:r>
      <w:r w:rsidR="002E42E8" w:rsidRPr="00F826E8">
        <w:rPr>
          <w:rFonts w:ascii="Times New Roman" w:hAnsi="Times New Roman"/>
          <w:sz w:val="24"/>
          <w:szCs w:val="24"/>
        </w:rPr>
        <w:t xml:space="preserve"> Domova podle povahy stížnosti</w:t>
      </w:r>
      <w:r w:rsidRPr="00F826E8">
        <w:rPr>
          <w:rFonts w:ascii="Times New Roman" w:hAnsi="Times New Roman"/>
          <w:sz w:val="24"/>
          <w:szCs w:val="24"/>
        </w:rPr>
        <w:t xml:space="preserve"> </w:t>
      </w:r>
    </w:p>
    <w:p w14:paraId="2A3A10A0" w14:textId="22056D1E" w:rsidR="006C5672" w:rsidRPr="00F826E8" w:rsidRDefault="00F826E8" w:rsidP="00881FAF">
      <w:pPr>
        <w:pStyle w:val="Odstavecseseznamem"/>
        <w:numPr>
          <w:ilvl w:val="1"/>
          <w:numId w:val="24"/>
        </w:numPr>
        <w:spacing w:after="0"/>
        <w:jc w:val="both"/>
        <w:rPr>
          <w:rFonts w:ascii="Times New Roman" w:hAnsi="Times New Roman"/>
          <w:sz w:val="24"/>
          <w:szCs w:val="24"/>
        </w:rPr>
      </w:pPr>
      <w:r w:rsidRPr="00F826E8">
        <w:rPr>
          <w:rFonts w:ascii="Times New Roman" w:hAnsi="Times New Roman"/>
          <w:sz w:val="24"/>
          <w:szCs w:val="24"/>
        </w:rPr>
        <w:t>p</w:t>
      </w:r>
      <w:r w:rsidR="002E42E8" w:rsidRPr="00F826E8">
        <w:rPr>
          <w:rFonts w:ascii="Times New Roman" w:hAnsi="Times New Roman"/>
          <w:sz w:val="24"/>
          <w:szCs w:val="24"/>
        </w:rPr>
        <w:t>rověřování všech bodů stížností musí být prováděno bez průtahů, odpovědně a hospodárně</w:t>
      </w:r>
    </w:p>
    <w:p w14:paraId="74A82BC1" w14:textId="230E7E10" w:rsidR="006C5672" w:rsidRPr="00F826E8" w:rsidRDefault="00F826E8" w:rsidP="00881FAF">
      <w:pPr>
        <w:pStyle w:val="Odstavecseseznamem"/>
        <w:numPr>
          <w:ilvl w:val="1"/>
          <w:numId w:val="24"/>
        </w:numPr>
        <w:spacing w:after="0"/>
        <w:jc w:val="both"/>
        <w:rPr>
          <w:rFonts w:ascii="Times New Roman" w:hAnsi="Times New Roman"/>
          <w:sz w:val="24"/>
          <w:szCs w:val="24"/>
        </w:rPr>
      </w:pPr>
      <w:r w:rsidRPr="00F826E8">
        <w:rPr>
          <w:rFonts w:ascii="Times New Roman" w:hAnsi="Times New Roman"/>
          <w:sz w:val="24"/>
          <w:szCs w:val="24"/>
        </w:rPr>
        <w:t>a</w:t>
      </w:r>
      <w:r w:rsidR="002E42E8" w:rsidRPr="00F826E8">
        <w:rPr>
          <w:rFonts w:ascii="Times New Roman" w:hAnsi="Times New Roman"/>
          <w:sz w:val="24"/>
          <w:szCs w:val="24"/>
        </w:rPr>
        <w:t>by bylo zajištěno správné vyřízení stížnosti, je nutno při jejím prošetřování vycházet z jejího obsahu bez zřetele na to, kdo jí podal a proti komu směřuje</w:t>
      </w:r>
    </w:p>
    <w:p w14:paraId="132531F0" w14:textId="20792CC8" w:rsidR="006C5672" w:rsidRPr="00F826E8" w:rsidRDefault="00F826E8" w:rsidP="00881FAF">
      <w:pPr>
        <w:pStyle w:val="Odstavecseseznamem"/>
        <w:numPr>
          <w:ilvl w:val="1"/>
          <w:numId w:val="24"/>
        </w:numPr>
        <w:spacing w:after="0"/>
        <w:jc w:val="both"/>
        <w:rPr>
          <w:rFonts w:ascii="Times New Roman" w:hAnsi="Times New Roman"/>
          <w:sz w:val="24"/>
          <w:szCs w:val="24"/>
        </w:rPr>
      </w:pPr>
      <w:r w:rsidRPr="00F826E8">
        <w:rPr>
          <w:rFonts w:ascii="Times New Roman" w:hAnsi="Times New Roman"/>
          <w:sz w:val="24"/>
          <w:szCs w:val="24"/>
        </w:rPr>
        <w:t>v</w:t>
      </w:r>
      <w:r w:rsidR="002E42E8" w:rsidRPr="00F826E8">
        <w:rPr>
          <w:rFonts w:ascii="Times New Roman" w:hAnsi="Times New Roman"/>
          <w:sz w:val="24"/>
          <w:szCs w:val="24"/>
        </w:rPr>
        <w:t>yžaduje-li to správné vyřízení stížnosti nebo povaha věci, musí být při šetření slyšen stěžovatel, jakož i osoby, proti kterým stížnost směřuje</w:t>
      </w:r>
    </w:p>
    <w:p w14:paraId="6D24BE2E" w14:textId="65A52789" w:rsidR="002E42E8" w:rsidRPr="00F826E8" w:rsidRDefault="00F826E8" w:rsidP="00881FAF">
      <w:pPr>
        <w:pStyle w:val="Odstavecseseznamem"/>
        <w:numPr>
          <w:ilvl w:val="1"/>
          <w:numId w:val="24"/>
        </w:numPr>
        <w:spacing w:after="0"/>
        <w:jc w:val="both"/>
        <w:rPr>
          <w:rFonts w:ascii="Times New Roman" w:hAnsi="Times New Roman"/>
          <w:sz w:val="24"/>
          <w:szCs w:val="24"/>
        </w:rPr>
      </w:pPr>
      <w:r w:rsidRPr="00F826E8">
        <w:rPr>
          <w:rFonts w:ascii="Times New Roman" w:hAnsi="Times New Roman"/>
          <w:sz w:val="24"/>
          <w:szCs w:val="24"/>
        </w:rPr>
        <w:t>o</w:t>
      </w:r>
      <w:r w:rsidR="002E42E8" w:rsidRPr="00F826E8">
        <w:rPr>
          <w:rFonts w:ascii="Times New Roman" w:hAnsi="Times New Roman"/>
          <w:sz w:val="24"/>
          <w:szCs w:val="24"/>
        </w:rPr>
        <w:t xml:space="preserve"> </w:t>
      </w:r>
      <w:r w:rsidRPr="00F826E8">
        <w:rPr>
          <w:rFonts w:ascii="Times New Roman" w:hAnsi="Times New Roman"/>
          <w:sz w:val="24"/>
          <w:szCs w:val="24"/>
        </w:rPr>
        <w:t xml:space="preserve">projednáván a šetření stížnosti se průběžně provádí zápisy do formuláře Podané stížnosti </w:t>
      </w:r>
      <w:r w:rsidR="002E42E8" w:rsidRPr="00F826E8">
        <w:rPr>
          <w:rFonts w:ascii="Times New Roman" w:hAnsi="Times New Roman"/>
          <w:sz w:val="24"/>
          <w:szCs w:val="24"/>
        </w:rPr>
        <w:t xml:space="preserve"> </w:t>
      </w:r>
    </w:p>
    <w:p w14:paraId="557BFE82" w14:textId="7A713812" w:rsidR="00881FAF" w:rsidRPr="00F826E8" w:rsidRDefault="006C5672" w:rsidP="00881FAF">
      <w:pPr>
        <w:pStyle w:val="Odstavecseseznamem"/>
        <w:numPr>
          <w:ilvl w:val="0"/>
          <w:numId w:val="24"/>
        </w:numPr>
        <w:spacing w:after="0"/>
        <w:ind w:left="0"/>
        <w:jc w:val="both"/>
        <w:rPr>
          <w:rFonts w:ascii="Times New Roman" w:hAnsi="Times New Roman"/>
          <w:sz w:val="24"/>
          <w:szCs w:val="24"/>
        </w:rPr>
      </w:pPr>
      <w:r w:rsidRPr="00F826E8">
        <w:rPr>
          <w:rFonts w:ascii="Times New Roman" w:hAnsi="Times New Roman"/>
          <w:sz w:val="24"/>
          <w:szCs w:val="24"/>
        </w:rPr>
        <w:t>Ředitelka Domova rozhodne, kdo a jakým způsobem bude o výsledku stížnosti informovat stěžovatele</w:t>
      </w:r>
      <w:r w:rsidR="00881FAF" w:rsidRPr="00F826E8">
        <w:rPr>
          <w:rFonts w:ascii="Times New Roman" w:hAnsi="Times New Roman"/>
          <w:sz w:val="24"/>
          <w:szCs w:val="24"/>
        </w:rPr>
        <w:t xml:space="preserve"> (vždy musí být písemně</w:t>
      </w:r>
      <w:r w:rsidR="00A358AF" w:rsidRPr="00F826E8">
        <w:rPr>
          <w:rFonts w:ascii="Times New Roman" w:hAnsi="Times New Roman"/>
          <w:sz w:val="24"/>
          <w:szCs w:val="24"/>
        </w:rPr>
        <w:t xml:space="preserve">, ale </w:t>
      </w:r>
      <w:r w:rsidR="00881FAF" w:rsidRPr="00F826E8">
        <w:rPr>
          <w:rFonts w:ascii="Times New Roman" w:hAnsi="Times New Roman"/>
          <w:sz w:val="24"/>
          <w:szCs w:val="24"/>
        </w:rPr>
        <w:t xml:space="preserve">záleží na konkrétní stížnosti, zda bude zároveň i ústně či </w:t>
      </w:r>
      <w:r w:rsidR="00664602" w:rsidRPr="00F826E8">
        <w:rPr>
          <w:rFonts w:ascii="Times New Roman" w:hAnsi="Times New Roman"/>
          <w:sz w:val="24"/>
          <w:szCs w:val="24"/>
        </w:rPr>
        <w:t>telefonicky) případně</w:t>
      </w:r>
      <w:r w:rsidRPr="00F826E8">
        <w:rPr>
          <w:rFonts w:ascii="Times New Roman" w:hAnsi="Times New Roman"/>
          <w:sz w:val="24"/>
          <w:szCs w:val="24"/>
        </w:rPr>
        <w:t xml:space="preserve"> klienta, jehož se stížnost týká – zápis </w:t>
      </w:r>
      <w:r w:rsidR="00F826E8" w:rsidRPr="00F826E8">
        <w:rPr>
          <w:rFonts w:ascii="Times New Roman" w:hAnsi="Times New Roman"/>
          <w:sz w:val="24"/>
          <w:szCs w:val="24"/>
        </w:rPr>
        <w:t>do formu</w:t>
      </w:r>
      <w:r w:rsidR="00F826E8">
        <w:rPr>
          <w:rFonts w:ascii="Times New Roman" w:hAnsi="Times New Roman"/>
          <w:sz w:val="24"/>
          <w:szCs w:val="24"/>
        </w:rPr>
        <w:t>l</w:t>
      </w:r>
      <w:r w:rsidR="00F826E8" w:rsidRPr="00F826E8">
        <w:rPr>
          <w:rFonts w:ascii="Times New Roman" w:hAnsi="Times New Roman"/>
          <w:sz w:val="24"/>
          <w:szCs w:val="24"/>
        </w:rPr>
        <w:t xml:space="preserve">áře Podané stížnosti </w:t>
      </w:r>
    </w:p>
    <w:p w14:paraId="6D32CE02" w14:textId="77777777" w:rsidR="00881FAF" w:rsidRPr="00F826E8" w:rsidRDefault="00881FAF" w:rsidP="00881FAF">
      <w:pPr>
        <w:pStyle w:val="Odstavecseseznamem"/>
        <w:spacing w:after="0"/>
        <w:ind w:left="0"/>
        <w:jc w:val="both"/>
        <w:rPr>
          <w:rFonts w:ascii="Times New Roman" w:hAnsi="Times New Roman"/>
          <w:sz w:val="24"/>
          <w:szCs w:val="24"/>
        </w:rPr>
      </w:pPr>
    </w:p>
    <w:p w14:paraId="1263D0B0" w14:textId="61905AB7" w:rsidR="00881FAF" w:rsidRPr="00F826E8" w:rsidRDefault="00881FAF" w:rsidP="00881FAF">
      <w:pPr>
        <w:pStyle w:val="Odstavecseseznamem"/>
        <w:numPr>
          <w:ilvl w:val="0"/>
          <w:numId w:val="24"/>
        </w:numPr>
        <w:spacing w:after="0"/>
        <w:ind w:left="0"/>
        <w:jc w:val="both"/>
        <w:rPr>
          <w:rFonts w:ascii="Times New Roman" w:hAnsi="Times New Roman" w:cs="Times New Roman"/>
          <w:sz w:val="24"/>
          <w:szCs w:val="24"/>
        </w:rPr>
      </w:pPr>
      <w:r w:rsidRPr="00F826E8">
        <w:rPr>
          <w:rFonts w:ascii="Times New Roman" w:hAnsi="Times New Roman" w:cs="Times New Roman"/>
          <w:color w:val="000000"/>
          <w:sz w:val="24"/>
          <w:szCs w:val="24"/>
        </w:rPr>
        <w:t xml:space="preserve">Všichni zainteresovaní pracovníci, jsou povinni jednat tak, aby celá stížnost byla </w:t>
      </w:r>
      <w:r w:rsidR="00664602" w:rsidRPr="00F826E8">
        <w:rPr>
          <w:rFonts w:ascii="Times New Roman" w:hAnsi="Times New Roman" w:cs="Times New Roman"/>
          <w:color w:val="000000"/>
          <w:sz w:val="24"/>
          <w:szCs w:val="24"/>
        </w:rPr>
        <w:t>vyř</w:t>
      </w:r>
      <w:r w:rsidR="00664602">
        <w:rPr>
          <w:rFonts w:ascii="Times New Roman" w:hAnsi="Times New Roman" w:cs="Times New Roman"/>
          <w:color w:val="000000"/>
          <w:sz w:val="24"/>
          <w:szCs w:val="24"/>
        </w:rPr>
        <w:t>í</w:t>
      </w:r>
      <w:r w:rsidR="00664602" w:rsidRPr="00F826E8">
        <w:rPr>
          <w:rFonts w:ascii="Times New Roman" w:hAnsi="Times New Roman" w:cs="Times New Roman"/>
          <w:color w:val="000000"/>
          <w:sz w:val="24"/>
          <w:szCs w:val="24"/>
        </w:rPr>
        <w:t>zena</w:t>
      </w:r>
      <w:r w:rsidRPr="00F826E8">
        <w:rPr>
          <w:rFonts w:ascii="Times New Roman" w:hAnsi="Times New Roman" w:cs="Times New Roman"/>
          <w:color w:val="000000"/>
          <w:sz w:val="24"/>
          <w:szCs w:val="24"/>
        </w:rPr>
        <w:t xml:space="preserve"> nejdéle do 30 dnů ode dne, kdy mu byla do Domova </w:t>
      </w:r>
      <w:proofErr w:type="gramStart"/>
      <w:r w:rsidRPr="00F826E8">
        <w:rPr>
          <w:rFonts w:ascii="Times New Roman" w:hAnsi="Times New Roman" w:cs="Times New Roman"/>
          <w:color w:val="000000"/>
          <w:sz w:val="24"/>
          <w:szCs w:val="24"/>
        </w:rPr>
        <w:t xml:space="preserve">doručena </w:t>
      </w:r>
      <w:r w:rsidR="00664602" w:rsidRPr="00F826E8">
        <w:rPr>
          <w:rFonts w:ascii="Times New Roman" w:hAnsi="Times New Roman" w:cs="Times New Roman"/>
          <w:color w:val="000000"/>
          <w:sz w:val="24"/>
          <w:szCs w:val="24"/>
        </w:rPr>
        <w:t>- tato</w:t>
      </w:r>
      <w:proofErr w:type="gramEnd"/>
      <w:r w:rsidRPr="00F826E8">
        <w:rPr>
          <w:rFonts w:ascii="Times New Roman" w:hAnsi="Times New Roman" w:cs="Times New Roman"/>
          <w:color w:val="000000"/>
          <w:sz w:val="24"/>
          <w:szCs w:val="24"/>
        </w:rPr>
        <w:t xml:space="preserve"> lhůtu může být v odůvodněných případech prodloužena o dalších 30 dnů; o prodloužení lhůty a důvodech jejího prodloužení je povinen pracovník stížnost řešící informovat stěžovatele</w:t>
      </w:r>
    </w:p>
    <w:p w14:paraId="1A49A37E" w14:textId="77777777" w:rsidR="00881FAF" w:rsidRPr="00F826E8" w:rsidRDefault="00881FAF" w:rsidP="00881FAF">
      <w:pPr>
        <w:pStyle w:val="Odstavecseseznamem"/>
        <w:rPr>
          <w:color w:val="000000"/>
        </w:rPr>
      </w:pPr>
    </w:p>
    <w:p w14:paraId="570C4D9E" w14:textId="46E14836" w:rsidR="00881FAF" w:rsidRPr="00F826E8" w:rsidRDefault="00881FAF" w:rsidP="00881FAF">
      <w:pPr>
        <w:pStyle w:val="Odstavecseseznamem"/>
        <w:numPr>
          <w:ilvl w:val="0"/>
          <w:numId w:val="24"/>
        </w:numPr>
        <w:spacing w:after="0"/>
        <w:ind w:left="0"/>
        <w:jc w:val="both"/>
        <w:rPr>
          <w:rFonts w:ascii="Times New Roman" w:hAnsi="Times New Roman" w:cs="Times New Roman"/>
          <w:sz w:val="24"/>
          <w:szCs w:val="24"/>
        </w:rPr>
      </w:pPr>
      <w:r w:rsidRPr="00F826E8">
        <w:rPr>
          <w:rFonts w:ascii="Times New Roman" w:hAnsi="Times New Roman" w:cs="Times New Roman"/>
          <w:color w:val="000000"/>
          <w:sz w:val="24"/>
          <w:szCs w:val="24"/>
        </w:rPr>
        <w:t xml:space="preserve">Domov na žádost </w:t>
      </w:r>
      <w:r w:rsidR="00664602" w:rsidRPr="00F826E8">
        <w:rPr>
          <w:rFonts w:ascii="Times New Roman" w:hAnsi="Times New Roman" w:cs="Times New Roman"/>
          <w:color w:val="000000"/>
          <w:sz w:val="24"/>
          <w:szCs w:val="24"/>
        </w:rPr>
        <w:t>umožní stěžovateli</w:t>
      </w:r>
      <w:r w:rsidRPr="00F826E8">
        <w:rPr>
          <w:rFonts w:ascii="Times New Roman" w:hAnsi="Times New Roman" w:cs="Times New Roman"/>
          <w:color w:val="000000"/>
          <w:sz w:val="24"/>
          <w:szCs w:val="24"/>
        </w:rPr>
        <w:t xml:space="preserve"> nahlížet do dokumentace, kterou vede o stížnosti, a pořizovat z ní kopie nebo výpisy.</w:t>
      </w:r>
    </w:p>
    <w:p w14:paraId="0E0A8EA1" w14:textId="77777777" w:rsidR="00881FAF" w:rsidRPr="00F826E8" w:rsidRDefault="00881FAF" w:rsidP="00881FAF">
      <w:pPr>
        <w:pStyle w:val="Odstavecseseznamem"/>
        <w:rPr>
          <w:rFonts w:ascii="Times New Roman" w:hAnsi="Times New Roman"/>
          <w:sz w:val="24"/>
          <w:szCs w:val="24"/>
        </w:rPr>
      </w:pPr>
    </w:p>
    <w:p w14:paraId="54B9E091" w14:textId="1BABA6C7" w:rsidR="002E42E8" w:rsidRPr="00F826E8" w:rsidRDefault="002E42E8" w:rsidP="00881FAF">
      <w:pPr>
        <w:pStyle w:val="Odstavecseseznamem"/>
        <w:numPr>
          <w:ilvl w:val="0"/>
          <w:numId w:val="24"/>
        </w:numPr>
        <w:spacing w:after="0"/>
        <w:ind w:left="0"/>
        <w:jc w:val="both"/>
        <w:rPr>
          <w:rFonts w:ascii="Times New Roman" w:hAnsi="Times New Roman" w:cs="Times New Roman"/>
          <w:sz w:val="24"/>
          <w:szCs w:val="24"/>
        </w:rPr>
      </w:pPr>
      <w:r w:rsidRPr="00F826E8">
        <w:rPr>
          <w:rFonts w:ascii="Times New Roman" w:hAnsi="Times New Roman"/>
          <w:sz w:val="24"/>
          <w:szCs w:val="24"/>
        </w:rPr>
        <w:t>Při prošetřování anonymních stížností je důsledně zachová</w:t>
      </w:r>
      <w:r w:rsidR="00881FAF" w:rsidRPr="00F826E8">
        <w:rPr>
          <w:rFonts w:ascii="Times New Roman" w:hAnsi="Times New Roman"/>
          <w:sz w:val="24"/>
          <w:szCs w:val="24"/>
        </w:rPr>
        <w:t>na</w:t>
      </w:r>
      <w:r w:rsidRPr="00F826E8">
        <w:rPr>
          <w:rFonts w:ascii="Times New Roman" w:hAnsi="Times New Roman"/>
          <w:sz w:val="24"/>
          <w:szCs w:val="24"/>
        </w:rPr>
        <w:t xml:space="preserve"> etiku kontroly a nesdělov</w:t>
      </w:r>
      <w:r w:rsidR="00881FAF" w:rsidRPr="00F826E8">
        <w:rPr>
          <w:rFonts w:ascii="Times New Roman" w:hAnsi="Times New Roman"/>
          <w:sz w:val="24"/>
          <w:szCs w:val="24"/>
        </w:rPr>
        <w:t>ána</w:t>
      </w:r>
      <w:r w:rsidRPr="00F826E8">
        <w:rPr>
          <w:rFonts w:ascii="Times New Roman" w:hAnsi="Times New Roman"/>
          <w:sz w:val="24"/>
          <w:szCs w:val="24"/>
        </w:rPr>
        <w:t xml:space="preserve"> jména prověřovaných osob a výsledky šetření, dokud není prokázána opodstatněnost stížnosti.</w:t>
      </w:r>
    </w:p>
    <w:p w14:paraId="537E721C" w14:textId="3788D2AD" w:rsidR="00881FAF" w:rsidRPr="00F826E8" w:rsidRDefault="00881FAF" w:rsidP="00881FAF">
      <w:pPr>
        <w:rPr>
          <w:rFonts w:ascii="Times New Roman" w:hAnsi="Times New Roman" w:cs="Times New Roman"/>
          <w:sz w:val="24"/>
          <w:szCs w:val="24"/>
        </w:rPr>
      </w:pPr>
      <w:r w:rsidRPr="00F826E8">
        <w:rPr>
          <w:rFonts w:ascii="Times New Roman" w:hAnsi="Times New Roman" w:cs="Times New Roman"/>
          <w:sz w:val="24"/>
          <w:szCs w:val="24"/>
        </w:rPr>
        <w:t>Výsledky anonymní stížnosti jsou zveřejněny na nástěnce</w:t>
      </w:r>
      <w:r w:rsidR="00F826E8" w:rsidRPr="00F826E8">
        <w:rPr>
          <w:rFonts w:ascii="Times New Roman" w:hAnsi="Times New Roman" w:cs="Times New Roman"/>
          <w:sz w:val="24"/>
          <w:szCs w:val="24"/>
        </w:rPr>
        <w:t xml:space="preserve"> u výtahu v přízemí.</w:t>
      </w:r>
    </w:p>
    <w:p w14:paraId="16018600" w14:textId="77777777" w:rsidR="00881FAF" w:rsidRPr="00F826E8" w:rsidRDefault="00881FAF" w:rsidP="00345F25">
      <w:pPr>
        <w:pStyle w:val="Odstavecseseznamem"/>
        <w:spacing w:after="0"/>
        <w:ind w:left="0"/>
        <w:jc w:val="both"/>
        <w:rPr>
          <w:rFonts w:ascii="Times New Roman" w:hAnsi="Times New Roman" w:cs="Times New Roman"/>
          <w:sz w:val="24"/>
          <w:szCs w:val="24"/>
        </w:rPr>
      </w:pPr>
    </w:p>
    <w:p w14:paraId="15BA4C8B" w14:textId="77777777" w:rsidR="002E42E8" w:rsidRPr="007F6C46" w:rsidRDefault="002E42E8" w:rsidP="00881FAF">
      <w:pPr>
        <w:spacing w:after="0"/>
        <w:jc w:val="both"/>
        <w:rPr>
          <w:rFonts w:ascii="Times New Roman" w:hAnsi="Times New Roman"/>
          <w:b/>
          <w:sz w:val="24"/>
          <w:szCs w:val="24"/>
        </w:rPr>
      </w:pPr>
    </w:p>
    <w:p w14:paraId="27173253" w14:textId="0F8AE16C" w:rsidR="002E42E8" w:rsidRPr="007F6C46" w:rsidRDefault="002E42E8" w:rsidP="002E42E8">
      <w:pPr>
        <w:spacing w:after="0" w:line="360" w:lineRule="auto"/>
        <w:jc w:val="center"/>
        <w:rPr>
          <w:rFonts w:ascii="Times New Roman" w:hAnsi="Times New Roman"/>
          <w:b/>
          <w:sz w:val="24"/>
          <w:szCs w:val="24"/>
        </w:rPr>
      </w:pPr>
      <w:r w:rsidRPr="007F6C46">
        <w:rPr>
          <w:rFonts w:ascii="Times New Roman" w:hAnsi="Times New Roman"/>
          <w:b/>
          <w:sz w:val="24"/>
          <w:szCs w:val="24"/>
        </w:rPr>
        <w:t>Závěrečná ustanovení</w:t>
      </w:r>
    </w:p>
    <w:p w14:paraId="740209F1" w14:textId="3C7E46B7" w:rsidR="005B6DAE" w:rsidRDefault="005B6DAE" w:rsidP="00345F25">
      <w:pPr>
        <w:pStyle w:val="Odstavecseseznamem"/>
        <w:numPr>
          <w:ilvl w:val="0"/>
          <w:numId w:val="25"/>
        </w:numPr>
        <w:spacing w:after="0"/>
        <w:ind w:left="0"/>
        <w:jc w:val="both"/>
        <w:rPr>
          <w:rFonts w:ascii="Times New Roman" w:hAnsi="Times New Roman"/>
          <w:sz w:val="24"/>
          <w:szCs w:val="24"/>
        </w:rPr>
      </w:pPr>
      <w:r>
        <w:rPr>
          <w:rFonts w:ascii="Times New Roman" w:hAnsi="Times New Roman"/>
          <w:sz w:val="24"/>
          <w:szCs w:val="24"/>
        </w:rPr>
        <w:t xml:space="preserve">Stěžovatel může podat </w:t>
      </w:r>
      <w:r w:rsidR="00664602">
        <w:rPr>
          <w:rFonts w:ascii="Times New Roman" w:hAnsi="Times New Roman"/>
          <w:sz w:val="24"/>
          <w:szCs w:val="24"/>
        </w:rPr>
        <w:t>stížnost zřizovatele</w:t>
      </w:r>
      <w:r>
        <w:rPr>
          <w:rFonts w:ascii="Times New Roman" w:hAnsi="Times New Roman"/>
          <w:sz w:val="24"/>
          <w:szCs w:val="24"/>
        </w:rPr>
        <w:t xml:space="preserve"> organizace</w:t>
      </w:r>
      <w:r w:rsidR="00A358AF">
        <w:rPr>
          <w:rFonts w:ascii="Times New Roman" w:hAnsi="Times New Roman"/>
          <w:sz w:val="24"/>
          <w:szCs w:val="24"/>
        </w:rPr>
        <w:t xml:space="preserve">, což je </w:t>
      </w:r>
      <w:r>
        <w:rPr>
          <w:rFonts w:ascii="Times New Roman" w:hAnsi="Times New Roman"/>
          <w:sz w:val="24"/>
          <w:szCs w:val="24"/>
        </w:rPr>
        <w:t>Krajsk</w:t>
      </w:r>
      <w:r w:rsidR="00A358AF">
        <w:rPr>
          <w:rFonts w:ascii="Times New Roman" w:hAnsi="Times New Roman"/>
          <w:sz w:val="24"/>
          <w:szCs w:val="24"/>
        </w:rPr>
        <w:t>ý</w:t>
      </w:r>
      <w:r>
        <w:rPr>
          <w:rFonts w:ascii="Times New Roman" w:hAnsi="Times New Roman"/>
          <w:sz w:val="24"/>
          <w:szCs w:val="24"/>
        </w:rPr>
        <w:t xml:space="preserve"> úřad Středočeského kraje, Odbor sociálních věcí, Zborovská 11, 150 21 Praha 5.</w:t>
      </w:r>
    </w:p>
    <w:p w14:paraId="17087A3E" w14:textId="14ED5E87" w:rsidR="00345F25" w:rsidRPr="00345F25" w:rsidRDefault="00345F25" w:rsidP="00345F25">
      <w:pPr>
        <w:pStyle w:val="Odstavecseseznamem"/>
        <w:numPr>
          <w:ilvl w:val="0"/>
          <w:numId w:val="25"/>
        </w:numPr>
        <w:spacing w:after="0"/>
        <w:ind w:left="0"/>
        <w:jc w:val="both"/>
        <w:rPr>
          <w:rFonts w:ascii="Times New Roman" w:hAnsi="Times New Roman" w:cs="Times New Roman"/>
          <w:sz w:val="24"/>
          <w:szCs w:val="24"/>
        </w:rPr>
      </w:pPr>
      <w:r w:rsidRPr="00345F25">
        <w:rPr>
          <w:rFonts w:ascii="Times New Roman" w:hAnsi="Times New Roman" w:cs="Times New Roman"/>
          <w:color w:val="000000"/>
          <w:sz w:val="24"/>
          <w:szCs w:val="24"/>
        </w:rPr>
        <w:t xml:space="preserve">Nesouhlasí-li stěžovatel s vyřízením stížnosti podle § 99a </w:t>
      </w:r>
      <w:r>
        <w:rPr>
          <w:rFonts w:ascii="Times New Roman" w:hAnsi="Times New Roman" w:cs="Times New Roman"/>
          <w:color w:val="000000"/>
          <w:sz w:val="24"/>
          <w:szCs w:val="24"/>
        </w:rPr>
        <w:t xml:space="preserve"> zákona o sociálních službách č. 108/2006 Sb. v platném znění </w:t>
      </w:r>
      <w:r w:rsidRPr="00345F25">
        <w:rPr>
          <w:rFonts w:ascii="Times New Roman" w:hAnsi="Times New Roman" w:cs="Times New Roman"/>
          <w:color w:val="000000"/>
          <w:sz w:val="24"/>
          <w:szCs w:val="24"/>
        </w:rPr>
        <w:t xml:space="preserve">nebo nebyla-li stížnost vyřízena ve stanovené lhůtě, může ve lhůtě 60 dnů ode dne doručení informace o způsobu jejího vyřízení nebo od uplynutí stanovené lhůty požádat </w:t>
      </w:r>
      <w:r w:rsidR="00A358AF">
        <w:rPr>
          <w:rFonts w:ascii="Times New Roman" w:hAnsi="Times New Roman" w:cs="Times New Roman"/>
          <w:color w:val="000000"/>
          <w:sz w:val="24"/>
          <w:szCs w:val="24"/>
        </w:rPr>
        <w:t>M</w:t>
      </w:r>
      <w:r w:rsidRPr="00345F25">
        <w:rPr>
          <w:rFonts w:ascii="Times New Roman" w:hAnsi="Times New Roman" w:cs="Times New Roman"/>
          <w:color w:val="000000"/>
          <w:sz w:val="24"/>
          <w:szCs w:val="24"/>
        </w:rPr>
        <w:t xml:space="preserve">inisterstvo </w:t>
      </w:r>
      <w:r w:rsidR="00A358AF">
        <w:rPr>
          <w:rFonts w:ascii="Times New Roman" w:hAnsi="Times New Roman" w:cs="Times New Roman"/>
          <w:color w:val="000000"/>
          <w:sz w:val="24"/>
          <w:szCs w:val="24"/>
        </w:rPr>
        <w:t xml:space="preserve">práce a sociálních věcí, Na Poříčním právu 1376, Praha  128 00(dále jen ministerstvo ) </w:t>
      </w:r>
      <w:r w:rsidRPr="00345F25">
        <w:rPr>
          <w:rFonts w:ascii="Times New Roman" w:hAnsi="Times New Roman" w:cs="Times New Roman"/>
          <w:color w:val="000000"/>
          <w:sz w:val="24"/>
          <w:szCs w:val="24"/>
        </w:rPr>
        <w:t>o prověření vyřízení této stížnosti</w:t>
      </w:r>
      <w:r>
        <w:rPr>
          <w:rFonts w:ascii="Times New Roman" w:hAnsi="Times New Roman" w:cs="Times New Roman"/>
          <w:color w:val="000000"/>
          <w:sz w:val="24"/>
          <w:szCs w:val="24"/>
        </w:rPr>
        <w:t xml:space="preserve">, </w:t>
      </w:r>
      <w:r w:rsidRPr="00345F25">
        <w:rPr>
          <w:rFonts w:ascii="Times New Roman" w:hAnsi="Times New Roman" w:cs="Times New Roman"/>
          <w:color w:val="000000"/>
          <w:sz w:val="24"/>
          <w:szCs w:val="24"/>
        </w:rPr>
        <w:t xml:space="preserve"> v žádosti stěžovatel uvede důvod, proč žádá o prověření vyřízení stížnosti.</w:t>
      </w:r>
    </w:p>
    <w:p w14:paraId="01F433F4" w14:textId="52991C78" w:rsidR="00345F25" w:rsidRPr="00345F25" w:rsidRDefault="00345F25" w:rsidP="00345F25">
      <w:pPr>
        <w:pStyle w:val="Odstavecseseznamem"/>
        <w:numPr>
          <w:ilvl w:val="1"/>
          <w:numId w:val="25"/>
        </w:numPr>
        <w:spacing w:after="0"/>
        <w:jc w:val="both"/>
        <w:rPr>
          <w:rFonts w:ascii="Times New Roman" w:hAnsi="Times New Roman" w:cs="Times New Roman"/>
          <w:sz w:val="24"/>
          <w:szCs w:val="24"/>
        </w:rPr>
      </w:pPr>
      <w:r w:rsidRPr="00345F25">
        <w:rPr>
          <w:rFonts w:ascii="Times New Roman" w:hAnsi="Times New Roman" w:cs="Times New Roman"/>
          <w:color w:val="000000"/>
          <w:sz w:val="24"/>
          <w:szCs w:val="24"/>
        </w:rPr>
        <w:t xml:space="preserve">Ministerstvo stížnost vyřídí do 60 dnů ode dne, kdy mu byla žádost doručena, nebo do 90 dnů ode dne, kdy mu byla žádost doručena, jestliže je třeba vyžádat si vyjádření orgánů veřejné správy nebo dalších osob </w:t>
      </w:r>
    </w:p>
    <w:p w14:paraId="71620EB7" w14:textId="77777777" w:rsidR="00345F25" w:rsidRPr="00345F25" w:rsidRDefault="00345F25" w:rsidP="00345F25">
      <w:pPr>
        <w:pStyle w:val="Odstavecseseznamem"/>
        <w:numPr>
          <w:ilvl w:val="1"/>
          <w:numId w:val="25"/>
        </w:numPr>
        <w:spacing w:after="0"/>
        <w:jc w:val="both"/>
        <w:rPr>
          <w:rFonts w:ascii="Times New Roman" w:hAnsi="Times New Roman" w:cs="Times New Roman"/>
          <w:sz w:val="24"/>
          <w:szCs w:val="24"/>
        </w:rPr>
      </w:pPr>
      <w:r w:rsidRPr="00345F25">
        <w:rPr>
          <w:rFonts w:ascii="Times New Roman" w:hAnsi="Times New Roman" w:cs="Times New Roman"/>
          <w:color w:val="000000"/>
          <w:sz w:val="24"/>
          <w:szCs w:val="24"/>
        </w:rPr>
        <w:lastRenderedPageBreak/>
        <w:t>Ministerstvo žádost o prověření vyřízení stížnosti odloží, jestliže je zjevně neopodstatněná, jde o stížnost ve věci, která již byla ministerstvem prověřena, nebo o opakovanou žádost, která neobsahuje nové skutečnosti. Tuto informaci ministerstvo sdělí písemně stěžovateli.</w:t>
      </w:r>
    </w:p>
    <w:p w14:paraId="5CBC02F7" w14:textId="77777777" w:rsidR="00345F25" w:rsidRPr="00345F25" w:rsidRDefault="00345F25" w:rsidP="00345F25">
      <w:pPr>
        <w:pStyle w:val="Odstavecseseznamem"/>
        <w:numPr>
          <w:ilvl w:val="1"/>
          <w:numId w:val="25"/>
        </w:num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Ministerstvo </w:t>
      </w:r>
      <w:r w:rsidRPr="00345F25">
        <w:rPr>
          <w:rFonts w:ascii="Times New Roman" w:eastAsia="Times New Roman" w:hAnsi="Times New Roman" w:cs="Times New Roman"/>
          <w:color w:val="000000"/>
          <w:sz w:val="24"/>
          <w:szCs w:val="24"/>
          <w:lang w:eastAsia="cs-CZ"/>
        </w:rPr>
        <w:t xml:space="preserve">umožní stěžovateli nahlížet do spisu vedeného k jím podané žádosti a pořizovat z něj kopie či výpisy </w:t>
      </w:r>
    </w:p>
    <w:p w14:paraId="71D0868F" w14:textId="77777777" w:rsidR="00345F25" w:rsidRPr="00345F25" w:rsidRDefault="00345F25" w:rsidP="00345F25">
      <w:pPr>
        <w:pStyle w:val="Odstavecseseznamem"/>
        <w:numPr>
          <w:ilvl w:val="1"/>
          <w:numId w:val="25"/>
        </w:num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cs-CZ"/>
        </w:rPr>
        <w:t xml:space="preserve">Ministerstvo </w:t>
      </w:r>
      <w:r w:rsidRPr="00345F25">
        <w:rPr>
          <w:rFonts w:ascii="Times New Roman" w:eastAsia="Times New Roman" w:hAnsi="Times New Roman" w:cs="Times New Roman"/>
          <w:color w:val="000000"/>
          <w:sz w:val="24"/>
          <w:szCs w:val="24"/>
          <w:lang w:eastAsia="cs-CZ"/>
        </w:rPr>
        <w:t>písemně vyrozumí stěžovatele a dotčeného poskytovatele sociálních služeb o výsledku prověření vyřízení stížnosti.</w:t>
      </w:r>
    </w:p>
    <w:p w14:paraId="6247B7AF" w14:textId="77777777" w:rsidR="00A358AF" w:rsidRPr="00A358AF" w:rsidRDefault="00345F25" w:rsidP="00A358AF">
      <w:pPr>
        <w:pStyle w:val="Odstavecseseznamem"/>
        <w:numPr>
          <w:ilvl w:val="1"/>
          <w:numId w:val="25"/>
        </w:numPr>
        <w:spacing w:after="0"/>
        <w:jc w:val="both"/>
        <w:rPr>
          <w:rFonts w:ascii="Times New Roman" w:hAnsi="Times New Roman" w:cs="Times New Roman"/>
          <w:sz w:val="24"/>
          <w:szCs w:val="24"/>
        </w:rPr>
      </w:pPr>
      <w:r w:rsidRPr="00345F25">
        <w:rPr>
          <w:rFonts w:ascii="Times New Roman" w:eastAsia="Times New Roman" w:hAnsi="Times New Roman" w:cs="Times New Roman"/>
          <w:color w:val="000000"/>
          <w:sz w:val="24"/>
          <w:szCs w:val="24"/>
          <w:lang w:eastAsia="cs-CZ"/>
        </w:rPr>
        <w:t xml:space="preserve">Je-li žádost o prověření vyřízení stížnosti oprávněná, uloží ministerstvo poskytovateli sociálních služeb povinnost odstranit nevyhovující stav, nebo podá podnět k dalšímu postupu příslušnému orgánu veřejné správy. </w:t>
      </w:r>
    </w:p>
    <w:p w14:paraId="27259C79" w14:textId="28839632" w:rsidR="00A358AF" w:rsidRPr="00A358AF" w:rsidRDefault="00A358AF" w:rsidP="00A358AF">
      <w:pPr>
        <w:pStyle w:val="Odstavecseseznamem"/>
        <w:numPr>
          <w:ilvl w:val="0"/>
          <w:numId w:val="25"/>
        </w:numPr>
        <w:spacing w:after="0"/>
        <w:ind w:left="0"/>
        <w:jc w:val="both"/>
        <w:rPr>
          <w:rFonts w:ascii="Times New Roman" w:hAnsi="Times New Roman" w:cs="Times New Roman"/>
          <w:b/>
          <w:bCs/>
          <w:sz w:val="24"/>
          <w:szCs w:val="24"/>
        </w:rPr>
      </w:pPr>
      <w:r w:rsidRPr="00A358AF">
        <w:rPr>
          <w:rFonts w:ascii="Times New Roman" w:eastAsia="Times New Roman" w:hAnsi="Times New Roman" w:cs="Times New Roman"/>
          <w:color w:val="000000"/>
          <w:sz w:val="24"/>
          <w:szCs w:val="24"/>
          <w:lang w:eastAsia="cs-CZ"/>
        </w:rPr>
        <w:t xml:space="preserve">Stěžovatel může podat stížnost Veřejnému ochránci práv na adresu </w:t>
      </w:r>
      <w:r w:rsidRPr="00A358AF">
        <w:rPr>
          <w:rFonts w:ascii="Times New Roman" w:hAnsi="Times New Roman" w:cs="Times New Roman"/>
          <w:color w:val="000000"/>
          <w:sz w:val="24"/>
          <w:szCs w:val="24"/>
          <w:shd w:val="clear" w:color="auto" w:fill="E5F5F3"/>
        </w:rPr>
        <w:t>Údolní 39</w:t>
      </w:r>
      <w:r w:rsidRPr="00A358AF">
        <w:rPr>
          <w:rFonts w:ascii="Times New Roman" w:hAnsi="Times New Roman" w:cs="Times New Roman"/>
          <w:color w:val="000000"/>
          <w:sz w:val="24"/>
          <w:szCs w:val="24"/>
        </w:rPr>
        <w:br/>
      </w:r>
      <w:r w:rsidRPr="00A358AF">
        <w:rPr>
          <w:rFonts w:ascii="Times New Roman" w:hAnsi="Times New Roman" w:cs="Times New Roman"/>
          <w:color w:val="000000"/>
          <w:sz w:val="24"/>
          <w:szCs w:val="24"/>
          <w:shd w:val="clear" w:color="auto" w:fill="E5F5F3"/>
        </w:rPr>
        <w:t>602 00 Brno nebo na</w:t>
      </w:r>
      <w:r>
        <w:rPr>
          <w:rFonts w:ascii="Times New Roman" w:hAnsi="Times New Roman" w:cs="Times New Roman"/>
          <w:color w:val="000000"/>
          <w:sz w:val="24"/>
          <w:szCs w:val="24"/>
          <w:shd w:val="clear" w:color="auto" w:fill="E5F5F3"/>
        </w:rPr>
        <w:t xml:space="preserve"> </w:t>
      </w:r>
      <w:hyperlink r:id="rId9" w:history="1">
        <w:r w:rsidRPr="00E81844">
          <w:rPr>
            <w:rStyle w:val="Hypertextovodkaz"/>
            <w:rFonts w:ascii="Times New Roman" w:hAnsi="Times New Roman" w:cs="Times New Roman"/>
            <w:sz w:val="24"/>
            <w:szCs w:val="24"/>
          </w:rPr>
          <w:t>podatelna@ochrance.cz</w:t>
        </w:r>
      </w:hyperlink>
      <w:r w:rsidRPr="00A358AF">
        <w:rPr>
          <w:rFonts w:ascii="Times New Roman" w:hAnsi="Times New Roman" w:cs="Times New Roman"/>
          <w:color w:val="000000"/>
          <w:sz w:val="24"/>
          <w:szCs w:val="24"/>
        </w:rPr>
        <w:t xml:space="preserve"> a ID datové </w:t>
      </w:r>
      <w:r w:rsidRPr="00A358AF">
        <w:rPr>
          <w:rFonts w:ascii="Times New Roman" w:hAnsi="Times New Roman" w:cs="Times New Roman"/>
          <w:b/>
          <w:bCs/>
          <w:color w:val="000000"/>
          <w:sz w:val="24"/>
          <w:szCs w:val="24"/>
        </w:rPr>
        <w:t>schránky: </w:t>
      </w:r>
      <w:r w:rsidRPr="00A358AF">
        <w:rPr>
          <w:rStyle w:val="Siln"/>
          <w:rFonts w:ascii="Times New Roman" w:hAnsi="Times New Roman" w:cs="Times New Roman"/>
          <w:b w:val="0"/>
          <w:bCs w:val="0"/>
          <w:color w:val="000000"/>
          <w:sz w:val="24"/>
          <w:szCs w:val="24"/>
        </w:rPr>
        <w:t>jz5adky</w:t>
      </w:r>
    </w:p>
    <w:p w14:paraId="560B08BB" w14:textId="7A6EA686" w:rsidR="00A358AF" w:rsidRPr="00A358AF" w:rsidRDefault="00A358AF" w:rsidP="00A358AF">
      <w:pPr>
        <w:pStyle w:val="Odstavecseseznamem"/>
        <w:numPr>
          <w:ilvl w:val="0"/>
          <w:numId w:val="25"/>
        </w:numPr>
        <w:spacing w:after="0"/>
        <w:ind w:left="0"/>
        <w:jc w:val="both"/>
        <w:rPr>
          <w:rFonts w:ascii="Times New Roman" w:hAnsi="Times New Roman" w:cs="Times New Roman"/>
          <w:sz w:val="24"/>
          <w:szCs w:val="24"/>
        </w:rPr>
      </w:pPr>
      <w:r w:rsidRPr="00A358AF">
        <w:rPr>
          <w:rFonts w:ascii="Times New Roman" w:hAnsi="Times New Roman" w:cs="Times New Roman"/>
          <w:color w:val="333333"/>
          <w:sz w:val="24"/>
          <w:szCs w:val="24"/>
          <w:shd w:val="clear" w:color="auto" w:fill="FFFFFF"/>
        </w:rPr>
        <w:t> </w:t>
      </w:r>
      <w:r w:rsidRPr="00A358AF">
        <w:rPr>
          <w:rFonts w:ascii="Times New Roman" w:eastAsia="Times New Roman" w:hAnsi="Times New Roman" w:cs="Times New Roman"/>
          <w:color w:val="000000"/>
          <w:sz w:val="24"/>
          <w:szCs w:val="24"/>
          <w:lang w:eastAsia="cs-CZ"/>
        </w:rPr>
        <w:t xml:space="preserve">Stěžovatel může podat stížnost Lize lidských práv, ulice </w:t>
      </w:r>
      <w:r w:rsidRPr="00A358AF">
        <w:rPr>
          <w:rFonts w:ascii="Times New Roman" w:hAnsi="Times New Roman" w:cs="Times New Roman"/>
          <w:color w:val="333333"/>
          <w:sz w:val="24"/>
          <w:szCs w:val="24"/>
          <w:shd w:val="clear" w:color="auto" w:fill="FFFFFF"/>
        </w:rPr>
        <w:t xml:space="preserve">Burešova 6, 602 00 Brno nebo na </w:t>
      </w:r>
      <w:hyperlink r:id="rId10" w:history="1">
        <w:r w:rsidRPr="00A358AF">
          <w:rPr>
            <w:rFonts w:ascii="Times New Roman" w:hAnsi="Times New Roman" w:cs="Times New Roman"/>
            <w:color w:val="0C71C3"/>
            <w:sz w:val="24"/>
            <w:szCs w:val="24"/>
            <w:u w:val="single"/>
            <w:bdr w:val="none" w:sz="0" w:space="0" w:color="auto" w:frame="1"/>
            <w:shd w:val="clear" w:color="auto" w:fill="FFFFFF"/>
          </w:rPr>
          <w:t>info@llp.cz</w:t>
        </w:r>
      </w:hyperlink>
      <w:r w:rsidRPr="00A358AF">
        <w:rPr>
          <w:rFonts w:ascii="Times New Roman" w:hAnsi="Times New Roman" w:cs="Times New Roman"/>
          <w:color w:val="333333"/>
          <w:sz w:val="24"/>
          <w:szCs w:val="24"/>
          <w:shd w:val="clear" w:color="auto" w:fill="FFFFFF"/>
        </w:rPr>
        <w:t>, </w:t>
      </w:r>
      <w:hyperlink r:id="rId11" w:history="1">
        <w:r w:rsidRPr="00A358AF">
          <w:rPr>
            <w:rFonts w:ascii="Times New Roman" w:hAnsi="Times New Roman" w:cs="Times New Roman"/>
            <w:color w:val="0C71C3"/>
            <w:sz w:val="24"/>
            <w:szCs w:val="24"/>
            <w:u w:val="single"/>
            <w:bdr w:val="none" w:sz="0" w:space="0" w:color="auto" w:frame="1"/>
            <w:shd w:val="clear" w:color="auto" w:fill="FFFFFF"/>
          </w:rPr>
          <w:t>poradna@llp.cz</w:t>
        </w:r>
      </w:hyperlink>
      <w:r w:rsidRPr="00A358AF">
        <w:rPr>
          <w:rFonts w:ascii="Times New Roman" w:hAnsi="Times New Roman" w:cs="Times New Roman"/>
          <w:sz w:val="24"/>
          <w:szCs w:val="24"/>
        </w:rPr>
        <w:t xml:space="preserve"> nebo </w:t>
      </w:r>
      <w:r>
        <w:rPr>
          <w:rFonts w:ascii="Times New Roman" w:hAnsi="Times New Roman" w:cs="Times New Roman"/>
          <w:sz w:val="24"/>
          <w:szCs w:val="24"/>
        </w:rPr>
        <w:t xml:space="preserve">ID </w:t>
      </w:r>
      <w:r>
        <w:rPr>
          <w:rStyle w:val="Siln"/>
          <w:rFonts w:ascii="Times New Roman" w:hAnsi="Times New Roman" w:cs="Times New Roman"/>
          <w:color w:val="333333"/>
          <w:sz w:val="24"/>
          <w:szCs w:val="24"/>
          <w:bdr w:val="none" w:sz="0" w:space="0" w:color="auto" w:frame="1"/>
          <w:shd w:val="clear" w:color="auto" w:fill="FFFFFF"/>
        </w:rPr>
        <w:t>d</w:t>
      </w:r>
      <w:r w:rsidRPr="00A358AF">
        <w:rPr>
          <w:rStyle w:val="Siln"/>
          <w:rFonts w:ascii="Times New Roman" w:hAnsi="Times New Roman" w:cs="Times New Roman"/>
          <w:color w:val="333333"/>
          <w:sz w:val="24"/>
          <w:szCs w:val="24"/>
          <w:bdr w:val="none" w:sz="0" w:space="0" w:color="auto" w:frame="1"/>
          <w:shd w:val="clear" w:color="auto" w:fill="FFFFFF"/>
        </w:rPr>
        <w:t>atová schránka</w:t>
      </w:r>
      <w:r>
        <w:rPr>
          <w:rFonts w:ascii="Times New Roman" w:hAnsi="Times New Roman" w:cs="Times New Roman"/>
          <w:color w:val="333333"/>
          <w:sz w:val="24"/>
          <w:szCs w:val="24"/>
          <w:shd w:val="clear" w:color="auto" w:fill="FFFFFF"/>
        </w:rPr>
        <w:t>:</w:t>
      </w:r>
      <w:r w:rsidRPr="00A358AF">
        <w:rPr>
          <w:rFonts w:ascii="Times New Roman" w:hAnsi="Times New Roman" w:cs="Times New Roman"/>
          <w:color w:val="333333"/>
          <w:sz w:val="24"/>
          <w:szCs w:val="24"/>
          <w:shd w:val="clear" w:color="auto" w:fill="FFFFFF"/>
        </w:rPr>
        <w:t xml:space="preserve"> nuaa9sr</w:t>
      </w:r>
    </w:p>
    <w:p w14:paraId="024565D6" w14:textId="77777777" w:rsidR="00F45F3C" w:rsidRPr="00345F25" w:rsidRDefault="00F45F3C" w:rsidP="00345F25">
      <w:pPr>
        <w:tabs>
          <w:tab w:val="left" w:pos="2600"/>
        </w:tabs>
        <w:spacing w:after="0"/>
        <w:rPr>
          <w:rFonts w:ascii="Times New Roman" w:hAnsi="Times New Roman" w:cs="Times New Roman"/>
          <w:sz w:val="24"/>
          <w:szCs w:val="24"/>
        </w:rPr>
      </w:pPr>
    </w:p>
    <w:p w14:paraId="2A8F9744" w14:textId="77777777" w:rsidR="008B79DA" w:rsidRDefault="008B79DA" w:rsidP="00F45F3C">
      <w:pPr>
        <w:tabs>
          <w:tab w:val="left" w:pos="2600"/>
        </w:tabs>
        <w:spacing w:after="0" w:line="360" w:lineRule="auto"/>
        <w:rPr>
          <w:rFonts w:ascii="Times New Roman" w:hAnsi="Times New Roman"/>
          <w:sz w:val="24"/>
          <w:szCs w:val="24"/>
        </w:rPr>
      </w:pPr>
    </w:p>
    <w:p w14:paraId="1B804396" w14:textId="430ABE07" w:rsidR="00C70A8D" w:rsidRDefault="00F826E8" w:rsidP="00F45F3C">
      <w:pPr>
        <w:tabs>
          <w:tab w:val="left" w:pos="2600"/>
        </w:tabs>
        <w:spacing w:after="0" w:line="360" w:lineRule="auto"/>
        <w:rPr>
          <w:rFonts w:ascii="Times New Roman" w:hAnsi="Times New Roman"/>
          <w:sz w:val="24"/>
          <w:szCs w:val="24"/>
        </w:rPr>
      </w:pPr>
      <w:r>
        <w:rPr>
          <w:rFonts w:ascii="Times New Roman" w:hAnsi="Times New Roman"/>
          <w:sz w:val="24"/>
          <w:szCs w:val="24"/>
        </w:rPr>
        <w:t>Příloha: Postup podávání stížností v piktogramech</w:t>
      </w:r>
    </w:p>
    <w:p w14:paraId="0EE90CB8" w14:textId="77777777" w:rsidR="00C70A8D" w:rsidRDefault="00C70A8D" w:rsidP="00F45F3C">
      <w:pPr>
        <w:tabs>
          <w:tab w:val="left" w:pos="2600"/>
        </w:tabs>
        <w:spacing w:after="0" w:line="360" w:lineRule="auto"/>
        <w:rPr>
          <w:rFonts w:ascii="Times New Roman" w:hAnsi="Times New Roman"/>
          <w:sz w:val="24"/>
          <w:szCs w:val="24"/>
        </w:rPr>
      </w:pPr>
    </w:p>
    <w:p w14:paraId="634B1DFB" w14:textId="77777777" w:rsidR="00664602" w:rsidRDefault="00664602" w:rsidP="00F45F3C">
      <w:pPr>
        <w:tabs>
          <w:tab w:val="left" w:pos="2600"/>
        </w:tabs>
        <w:spacing w:after="0" w:line="360" w:lineRule="auto"/>
        <w:rPr>
          <w:rFonts w:ascii="Times New Roman" w:hAnsi="Times New Roman"/>
          <w:sz w:val="24"/>
          <w:szCs w:val="24"/>
        </w:rPr>
      </w:pPr>
    </w:p>
    <w:p w14:paraId="0963E15A" w14:textId="77777777" w:rsidR="00664602" w:rsidRDefault="00664602" w:rsidP="00F45F3C">
      <w:pPr>
        <w:tabs>
          <w:tab w:val="left" w:pos="2600"/>
        </w:tabs>
        <w:spacing w:after="0" w:line="360" w:lineRule="auto"/>
        <w:rPr>
          <w:rFonts w:ascii="Times New Roman" w:hAnsi="Times New Roman"/>
          <w:sz w:val="24"/>
          <w:szCs w:val="24"/>
        </w:rPr>
      </w:pPr>
    </w:p>
    <w:p w14:paraId="53F46EFF" w14:textId="77777777" w:rsidR="00664602" w:rsidRDefault="00664602" w:rsidP="00F45F3C">
      <w:pPr>
        <w:tabs>
          <w:tab w:val="left" w:pos="2600"/>
        </w:tabs>
        <w:spacing w:after="0" w:line="360" w:lineRule="auto"/>
        <w:rPr>
          <w:rFonts w:ascii="Times New Roman" w:hAnsi="Times New Roman"/>
          <w:sz w:val="24"/>
          <w:szCs w:val="24"/>
        </w:rPr>
      </w:pPr>
    </w:p>
    <w:p w14:paraId="06F7DC49" w14:textId="77777777" w:rsidR="00664602" w:rsidRDefault="00664602" w:rsidP="00F45F3C">
      <w:pPr>
        <w:tabs>
          <w:tab w:val="left" w:pos="2600"/>
        </w:tabs>
        <w:spacing w:after="0" w:line="360" w:lineRule="auto"/>
        <w:rPr>
          <w:rFonts w:ascii="Times New Roman" w:hAnsi="Times New Roman"/>
          <w:sz w:val="24"/>
          <w:szCs w:val="24"/>
        </w:rPr>
      </w:pPr>
    </w:p>
    <w:p w14:paraId="0D2B9085" w14:textId="77777777" w:rsidR="00664602" w:rsidRDefault="00664602" w:rsidP="00F45F3C">
      <w:pPr>
        <w:tabs>
          <w:tab w:val="left" w:pos="2600"/>
        </w:tabs>
        <w:spacing w:after="0" w:line="360" w:lineRule="auto"/>
        <w:rPr>
          <w:rFonts w:ascii="Times New Roman" w:hAnsi="Times New Roman"/>
          <w:sz w:val="24"/>
          <w:szCs w:val="24"/>
        </w:rPr>
      </w:pPr>
    </w:p>
    <w:p w14:paraId="41F0A212" w14:textId="77777777" w:rsidR="00664602" w:rsidRDefault="00664602" w:rsidP="00F45F3C">
      <w:pPr>
        <w:tabs>
          <w:tab w:val="left" w:pos="2600"/>
        </w:tabs>
        <w:spacing w:after="0" w:line="360" w:lineRule="auto"/>
        <w:rPr>
          <w:rFonts w:ascii="Times New Roman" w:hAnsi="Times New Roman"/>
          <w:sz w:val="24"/>
          <w:szCs w:val="24"/>
        </w:rPr>
      </w:pPr>
    </w:p>
    <w:p w14:paraId="070A4BD5" w14:textId="77777777" w:rsidR="00664602" w:rsidRDefault="00664602" w:rsidP="00F45F3C">
      <w:pPr>
        <w:tabs>
          <w:tab w:val="left" w:pos="2600"/>
        </w:tabs>
        <w:spacing w:after="0" w:line="360" w:lineRule="auto"/>
        <w:rPr>
          <w:rFonts w:ascii="Times New Roman" w:hAnsi="Times New Roman"/>
          <w:sz w:val="24"/>
          <w:szCs w:val="24"/>
        </w:rPr>
      </w:pPr>
    </w:p>
    <w:p w14:paraId="2F3F6CC0" w14:textId="77777777" w:rsidR="00664602" w:rsidRDefault="00664602" w:rsidP="00F45F3C">
      <w:pPr>
        <w:tabs>
          <w:tab w:val="left" w:pos="2600"/>
        </w:tabs>
        <w:spacing w:after="0" w:line="360" w:lineRule="auto"/>
        <w:rPr>
          <w:rFonts w:ascii="Times New Roman" w:hAnsi="Times New Roman"/>
          <w:sz w:val="24"/>
          <w:szCs w:val="24"/>
        </w:rPr>
      </w:pPr>
    </w:p>
    <w:p w14:paraId="230B6812" w14:textId="77777777" w:rsidR="00664602" w:rsidRDefault="00664602" w:rsidP="00F45F3C">
      <w:pPr>
        <w:tabs>
          <w:tab w:val="left" w:pos="2600"/>
        </w:tabs>
        <w:spacing w:after="0" w:line="360" w:lineRule="auto"/>
        <w:rPr>
          <w:rFonts w:ascii="Times New Roman" w:hAnsi="Times New Roman"/>
          <w:sz w:val="24"/>
          <w:szCs w:val="24"/>
        </w:rPr>
      </w:pPr>
    </w:p>
    <w:p w14:paraId="40862120" w14:textId="77777777" w:rsidR="00664602" w:rsidRDefault="00664602" w:rsidP="00F45F3C">
      <w:pPr>
        <w:tabs>
          <w:tab w:val="left" w:pos="2600"/>
        </w:tabs>
        <w:spacing w:after="0" w:line="360" w:lineRule="auto"/>
        <w:rPr>
          <w:rFonts w:ascii="Times New Roman" w:hAnsi="Times New Roman"/>
          <w:sz w:val="24"/>
          <w:szCs w:val="24"/>
        </w:rPr>
      </w:pPr>
    </w:p>
    <w:p w14:paraId="5DA141AD" w14:textId="77777777" w:rsidR="00664602" w:rsidRDefault="00664602" w:rsidP="00F45F3C">
      <w:pPr>
        <w:tabs>
          <w:tab w:val="left" w:pos="2600"/>
        </w:tabs>
        <w:spacing w:after="0" w:line="360" w:lineRule="auto"/>
        <w:rPr>
          <w:rFonts w:ascii="Times New Roman" w:hAnsi="Times New Roman"/>
          <w:sz w:val="24"/>
          <w:szCs w:val="24"/>
        </w:rPr>
      </w:pPr>
    </w:p>
    <w:p w14:paraId="4CDD7EB5" w14:textId="77777777" w:rsidR="00664602" w:rsidRDefault="00664602" w:rsidP="00F45F3C">
      <w:pPr>
        <w:tabs>
          <w:tab w:val="left" w:pos="2600"/>
        </w:tabs>
        <w:spacing w:after="0" w:line="360" w:lineRule="auto"/>
        <w:rPr>
          <w:rFonts w:ascii="Times New Roman" w:hAnsi="Times New Roman"/>
          <w:sz w:val="24"/>
          <w:szCs w:val="24"/>
        </w:rPr>
      </w:pPr>
    </w:p>
    <w:p w14:paraId="4A9B2FBC" w14:textId="77777777" w:rsidR="00664602" w:rsidRDefault="00664602" w:rsidP="00F45F3C">
      <w:pPr>
        <w:tabs>
          <w:tab w:val="left" w:pos="2600"/>
        </w:tabs>
        <w:spacing w:after="0" w:line="360" w:lineRule="auto"/>
        <w:rPr>
          <w:rFonts w:ascii="Times New Roman" w:hAnsi="Times New Roman"/>
          <w:sz w:val="24"/>
          <w:szCs w:val="24"/>
        </w:rPr>
      </w:pPr>
    </w:p>
    <w:p w14:paraId="45C72CA1" w14:textId="77777777" w:rsidR="00664602" w:rsidRDefault="00664602" w:rsidP="00F45F3C">
      <w:pPr>
        <w:tabs>
          <w:tab w:val="left" w:pos="2600"/>
        </w:tabs>
        <w:spacing w:after="0" w:line="360" w:lineRule="auto"/>
        <w:rPr>
          <w:rFonts w:ascii="Times New Roman" w:hAnsi="Times New Roman"/>
          <w:sz w:val="24"/>
          <w:szCs w:val="24"/>
        </w:rPr>
      </w:pPr>
    </w:p>
    <w:p w14:paraId="1D8785EE" w14:textId="77777777" w:rsidR="00664602" w:rsidRDefault="00664602" w:rsidP="00F45F3C">
      <w:pPr>
        <w:tabs>
          <w:tab w:val="left" w:pos="2600"/>
        </w:tabs>
        <w:spacing w:after="0" w:line="360" w:lineRule="auto"/>
        <w:rPr>
          <w:rFonts w:ascii="Times New Roman" w:hAnsi="Times New Roman"/>
          <w:sz w:val="24"/>
          <w:szCs w:val="24"/>
        </w:rPr>
      </w:pPr>
    </w:p>
    <w:p w14:paraId="00E2FA28" w14:textId="77777777" w:rsidR="00F45F3C" w:rsidRPr="00D81883" w:rsidRDefault="00F45F3C" w:rsidP="00F45F3C">
      <w:pPr>
        <w:tabs>
          <w:tab w:val="left" w:pos="2600"/>
        </w:tabs>
        <w:spacing w:after="0" w:line="360" w:lineRule="auto"/>
        <w:rPr>
          <w:rFonts w:ascii="Times New Roman" w:hAnsi="Times New Roman"/>
          <w:sz w:val="24"/>
          <w:szCs w:val="24"/>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843"/>
        <w:gridCol w:w="1964"/>
        <w:gridCol w:w="3070"/>
      </w:tblGrid>
      <w:tr w:rsidR="00F45F3C" w:rsidRPr="00B47BDD" w14:paraId="1DB50E26" w14:textId="77777777" w:rsidTr="00963140">
        <w:trPr>
          <w:cantSplit/>
          <w:trHeight w:val="557"/>
        </w:trPr>
        <w:tc>
          <w:tcPr>
            <w:tcW w:w="2338" w:type="dxa"/>
            <w:tcBorders>
              <w:top w:val="single" w:sz="4" w:space="0" w:color="auto"/>
              <w:left w:val="single" w:sz="4" w:space="0" w:color="auto"/>
              <w:bottom w:val="single" w:sz="4" w:space="0" w:color="auto"/>
              <w:right w:val="single" w:sz="4" w:space="0" w:color="auto"/>
            </w:tcBorders>
          </w:tcPr>
          <w:p w14:paraId="1EA387FB" w14:textId="77777777" w:rsidR="00F45F3C" w:rsidRPr="00B47BDD" w:rsidRDefault="00F45F3C" w:rsidP="00963140">
            <w:pPr>
              <w:spacing w:after="0" w:line="360" w:lineRule="auto"/>
              <w:rPr>
                <w:rFonts w:ascii="Times New Roman" w:hAnsi="Times New Roman"/>
              </w:rPr>
            </w:pPr>
            <w:r w:rsidRPr="00B47BDD">
              <w:rPr>
                <w:rFonts w:ascii="Times New Roman" w:hAnsi="Times New Roman"/>
              </w:rPr>
              <w:lastRenderedPageBreak/>
              <w:t>Revize číslo</w:t>
            </w:r>
          </w:p>
        </w:tc>
        <w:tc>
          <w:tcPr>
            <w:tcW w:w="1843" w:type="dxa"/>
            <w:tcBorders>
              <w:top w:val="single" w:sz="4" w:space="0" w:color="auto"/>
              <w:left w:val="single" w:sz="4" w:space="0" w:color="auto"/>
              <w:right w:val="single" w:sz="4" w:space="0" w:color="auto"/>
            </w:tcBorders>
          </w:tcPr>
          <w:p w14:paraId="02A46B8D" w14:textId="77777777" w:rsidR="00F45F3C" w:rsidRPr="00B47BDD" w:rsidRDefault="00F45F3C" w:rsidP="00963140">
            <w:pPr>
              <w:spacing w:after="0" w:line="360" w:lineRule="auto"/>
              <w:rPr>
                <w:rFonts w:ascii="Times New Roman" w:hAnsi="Times New Roman"/>
              </w:rPr>
            </w:pPr>
            <w:r w:rsidRPr="00B47BDD">
              <w:rPr>
                <w:rFonts w:ascii="Times New Roman" w:hAnsi="Times New Roman"/>
              </w:rPr>
              <w:t>Datum plánované revize</w:t>
            </w:r>
          </w:p>
        </w:tc>
        <w:tc>
          <w:tcPr>
            <w:tcW w:w="1964" w:type="dxa"/>
            <w:tcBorders>
              <w:top w:val="single" w:sz="4" w:space="0" w:color="auto"/>
              <w:left w:val="single" w:sz="4" w:space="0" w:color="auto"/>
              <w:right w:val="single" w:sz="4" w:space="0" w:color="auto"/>
            </w:tcBorders>
          </w:tcPr>
          <w:p w14:paraId="78BEA426" w14:textId="77777777" w:rsidR="00F45F3C" w:rsidRPr="00B47BDD" w:rsidRDefault="00F45F3C" w:rsidP="00963140">
            <w:pPr>
              <w:spacing w:after="0" w:line="360" w:lineRule="auto"/>
              <w:rPr>
                <w:rFonts w:ascii="Times New Roman" w:hAnsi="Times New Roman"/>
              </w:rPr>
            </w:pPr>
            <w:r w:rsidRPr="00B47BDD">
              <w:rPr>
                <w:rFonts w:ascii="Times New Roman" w:hAnsi="Times New Roman"/>
              </w:rPr>
              <w:t>Skutečná revize proběhla</w:t>
            </w:r>
          </w:p>
        </w:tc>
        <w:tc>
          <w:tcPr>
            <w:tcW w:w="3070" w:type="dxa"/>
            <w:tcBorders>
              <w:top w:val="single" w:sz="4" w:space="0" w:color="auto"/>
              <w:left w:val="single" w:sz="4" w:space="0" w:color="auto"/>
              <w:bottom w:val="single" w:sz="4" w:space="0" w:color="auto"/>
              <w:right w:val="single" w:sz="4" w:space="0" w:color="auto"/>
            </w:tcBorders>
          </w:tcPr>
          <w:p w14:paraId="44AC3689" w14:textId="77777777" w:rsidR="00F45F3C" w:rsidRPr="00B47BDD" w:rsidRDefault="00F45F3C" w:rsidP="00963140">
            <w:pPr>
              <w:spacing w:after="0" w:line="360" w:lineRule="auto"/>
              <w:rPr>
                <w:rFonts w:ascii="Times New Roman" w:hAnsi="Times New Roman"/>
              </w:rPr>
            </w:pPr>
            <w:r w:rsidRPr="00B47BDD">
              <w:rPr>
                <w:rFonts w:ascii="Times New Roman" w:hAnsi="Times New Roman"/>
              </w:rPr>
              <w:t>Revizi provedl(i)</w:t>
            </w:r>
          </w:p>
        </w:tc>
      </w:tr>
      <w:tr w:rsidR="00F45F3C" w:rsidRPr="00B47BDD" w14:paraId="7F29DC46" w14:textId="77777777" w:rsidTr="00963140">
        <w:trPr>
          <w:trHeight w:val="514"/>
        </w:trPr>
        <w:tc>
          <w:tcPr>
            <w:tcW w:w="2338" w:type="dxa"/>
            <w:tcBorders>
              <w:top w:val="single" w:sz="4" w:space="0" w:color="auto"/>
              <w:left w:val="single" w:sz="4" w:space="0" w:color="auto"/>
              <w:bottom w:val="single" w:sz="4" w:space="0" w:color="auto"/>
              <w:right w:val="single" w:sz="4" w:space="0" w:color="auto"/>
            </w:tcBorders>
          </w:tcPr>
          <w:p w14:paraId="45EC7C41" w14:textId="77777777" w:rsidR="00F45F3C" w:rsidRPr="00B47BDD" w:rsidRDefault="00F45F3C" w:rsidP="00963140">
            <w:pPr>
              <w:spacing w:after="0" w:line="360" w:lineRule="auto"/>
              <w:rPr>
                <w:rFonts w:ascii="Times New Roman" w:hAnsi="Times New Roman"/>
              </w:rPr>
            </w:pPr>
            <w:r w:rsidRPr="00B47BDD">
              <w:rPr>
                <w:rFonts w:ascii="Times New Roman" w:hAnsi="Times New Roman"/>
              </w:rPr>
              <w:t>Č.1</w:t>
            </w:r>
          </w:p>
        </w:tc>
        <w:tc>
          <w:tcPr>
            <w:tcW w:w="1843" w:type="dxa"/>
            <w:tcBorders>
              <w:top w:val="single" w:sz="4" w:space="0" w:color="auto"/>
              <w:left w:val="single" w:sz="4" w:space="0" w:color="auto"/>
              <w:bottom w:val="single" w:sz="4" w:space="0" w:color="auto"/>
              <w:right w:val="single" w:sz="4" w:space="0" w:color="auto"/>
            </w:tcBorders>
          </w:tcPr>
          <w:p w14:paraId="1C67A926" w14:textId="5FF64CF6" w:rsidR="00F45F3C" w:rsidRPr="00B47BDD" w:rsidRDefault="003C4A0D" w:rsidP="00963140">
            <w:pPr>
              <w:spacing w:after="0" w:line="360" w:lineRule="auto"/>
              <w:rPr>
                <w:rFonts w:ascii="Times New Roman" w:hAnsi="Times New Roman"/>
              </w:rPr>
            </w:pPr>
            <w:r>
              <w:rPr>
                <w:rFonts w:ascii="Times New Roman" w:hAnsi="Times New Roman"/>
              </w:rPr>
              <w:t>6</w:t>
            </w:r>
            <w:r w:rsidR="00F45F3C">
              <w:rPr>
                <w:rFonts w:ascii="Times New Roman" w:hAnsi="Times New Roman"/>
              </w:rPr>
              <w:t>/201</w:t>
            </w:r>
            <w:r>
              <w:rPr>
                <w:rFonts w:ascii="Times New Roman" w:hAnsi="Times New Roman"/>
              </w:rPr>
              <w:t>3</w:t>
            </w:r>
          </w:p>
        </w:tc>
        <w:tc>
          <w:tcPr>
            <w:tcW w:w="1964" w:type="dxa"/>
            <w:tcBorders>
              <w:top w:val="single" w:sz="4" w:space="0" w:color="auto"/>
              <w:left w:val="single" w:sz="4" w:space="0" w:color="auto"/>
              <w:bottom w:val="single" w:sz="4" w:space="0" w:color="auto"/>
              <w:right w:val="single" w:sz="4" w:space="0" w:color="auto"/>
            </w:tcBorders>
          </w:tcPr>
          <w:p w14:paraId="4FD0E0FC" w14:textId="1B90A1F6" w:rsidR="00F45F3C" w:rsidRPr="00B47BDD" w:rsidRDefault="003C4A0D" w:rsidP="00963140">
            <w:pPr>
              <w:spacing w:after="0" w:line="360" w:lineRule="auto"/>
              <w:rPr>
                <w:rFonts w:ascii="Times New Roman" w:hAnsi="Times New Roman"/>
              </w:rPr>
            </w:pPr>
            <w:r>
              <w:rPr>
                <w:rFonts w:ascii="Times New Roman" w:hAnsi="Times New Roman"/>
              </w:rPr>
              <w:t>15. 6. 2013</w:t>
            </w:r>
          </w:p>
        </w:tc>
        <w:tc>
          <w:tcPr>
            <w:tcW w:w="3070" w:type="dxa"/>
            <w:tcBorders>
              <w:top w:val="single" w:sz="4" w:space="0" w:color="auto"/>
              <w:left w:val="single" w:sz="4" w:space="0" w:color="auto"/>
              <w:bottom w:val="single" w:sz="4" w:space="0" w:color="auto"/>
              <w:right w:val="single" w:sz="4" w:space="0" w:color="auto"/>
            </w:tcBorders>
          </w:tcPr>
          <w:p w14:paraId="1B53F6A5" w14:textId="094A70EC" w:rsidR="00F45F3C" w:rsidRPr="00B47BDD" w:rsidRDefault="003C4A0D" w:rsidP="00963140">
            <w:pPr>
              <w:spacing w:after="0" w:line="360" w:lineRule="auto"/>
              <w:rPr>
                <w:rFonts w:ascii="Times New Roman" w:hAnsi="Times New Roman"/>
              </w:rPr>
            </w:pPr>
            <w:r>
              <w:rPr>
                <w:rFonts w:ascii="Times New Roman" w:hAnsi="Times New Roman"/>
              </w:rPr>
              <w:t>Bc. Ilona Šíchová, vedoucí sociálního oddělení</w:t>
            </w:r>
          </w:p>
        </w:tc>
      </w:tr>
      <w:tr w:rsidR="00F45F3C" w:rsidRPr="00B47BDD" w14:paraId="5B56F937" w14:textId="77777777" w:rsidTr="00963140">
        <w:trPr>
          <w:trHeight w:val="514"/>
        </w:trPr>
        <w:tc>
          <w:tcPr>
            <w:tcW w:w="2338" w:type="dxa"/>
            <w:tcBorders>
              <w:top w:val="single" w:sz="4" w:space="0" w:color="auto"/>
              <w:left w:val="single" w:sz="4" w:space="0" w:color="auto"/>
              <w:bottom w:val="single" w:sz="4" w:space="0" w:color="auto"/>
              <w:right w:val="single" w:sz="4" w:space="0" w:color="auto"/>
            </w:tcBorders>
          </w:tcPr>
          <w:p w14:paraId="03F45C73" w14:textId="049BA66A" w:rsidR="00F45F3C" w:rsidRPr="00B47BDD" w:rsidRDefault="00F45F3C" w:rsidP="00963140">
            <w:pPr>
              <w:spacing w:after="0" w:line="360" w:lineRule="auto"/>
              <w:rPr>
                <w:rFonts w:ascii="Times New Roman" w:hAnsi="Times New Roman"/>
              </w:rPr>
            </w:pPr>
            <w:r>
              <w:rPr>
                <w:rFonts w:ascii="Times New Roman" w:hAnsi="Times New Roman"/>
              </w:rPr>
              <w:t>Č. 2</w:t>
            </w:r>
          </w:p>
        </w:tc>
        <w:tc>
          <w:tcPr>
            <w:tcW w:w="1843" w:type="dxa"/>
            <w:tcBorders>
              <w:top w:val="single" w:sz="4" w:space="0" w:color="auto"/>
              <w:left w:val="single" w:sz="4" w:space="0" w:color="auto"/>
              <w:bottom w:val="single" w:sz="4" w:space="0" w:color="auto"/>
              <w:right w:val="single" w:sz="4" w:space="0" w:color="auto"/>
            </w:tcBorders>
          </w:tcPr>
          <w:p w14:paraId="508B545C" w14:textId="7ADB5CDF" w:rsidR="00F45F3C" w:rsidRPr="00B47BDD" w:rsidRDefault="003C4A0D" w:rsidP="00963140">
            <w:pPr>
              <w:spacing w:after="0" w:line="360" w:lineRule="auto"/>
              <w:rPr>
                <w:rFonts w:ascii="Times New Roman" w:hAnsi="Times New Roman"/>
              </w:rPr>
            </w:pPr>
            <w:r>
              <w:rPr>
                <w:rFonts w:ascii="Times New Roman" w:hAnsi="Times New Roman"/>
              </w:rPr>
              <w:t>10</w:t>
            </w:r>
            <w:r w:rsidR="00F45F3C">
              <w:rPr>
                <w:rFonts w:ascii="Times New Roman" w:hAnsi="Times New Roman"/>
              </w:rPr>
              <w:t>/20</w:t>
            </w:r>
            <w:r>
              <w:rPr>
                <w:rFonts w:ascii="Times New Roman" w:hAnsi="Times New Roman"/>
              </w:rPr>
              <w:t>17</w:t>
            </w:r>
          </w:p>
        </w:tc>
        <w:tc>
          <w:tcPr>
            <w:tcW w:w="1964" w:type="dxa"/>
            <w:tcBorders>
              <w:top w:val="single" w:sz="4" w:space="0" w:color="auto"/>
              <w:left w:val="single" w:sz="4" w:space="0" w:color="auto"/>
              <w:bottom w:val="single" w:sz="4" w:space="0" w:color="auto"/>
              <w:right w:val="single" w:sz="4" w:space="0" w:color="auto"/>
            </w:tcBorders>
          </w:tcPr>
          <w:p w14:paraId="0C302A30" w14:textId="61018135" w:rsidR="00F45F3C" w:rsidRPr="00B47BDD" w:rsidRDefault="003C4A0D" w:rsidP="00963140">
            <w:pPr>
              <w:spacing w:after="0" w:line="360" w:lineRule="auto"/>
              <w:rPr>
                <w:rFonts w:ascii="Times New Roman" w:hAnsi="Times New Roman"/>
              </w:rPr>
            </w:pPr>
            <w:r>
              <w:rPr>
                <w:rFonts w:ascii="Times New Roman" w:hAnsi="Times New Roman"/>
              </w:rPr>
              <w:t>10. 10. 2017</w:t>
            </w:r>
          </w:p>
        </w:tc>
        <w:tc>
          <w:tcPr>
            <w:tcW w:w="3070" w:type="dxa"/>
            <w:tcBorders>
              <w:top w:val="single" w:sz="4" w:space="0" w:color="auto"/>
              <w:left w:val="single" w:sz="4" w:space="0" w:color="auto"/>
              <w:bottom w:val="single" w:sz="4" w:space="0" w:color="auto"/>
              <w:right w:val="single" w:sz="4" w:space="0" w:color="auto"/>
            </w:tcBorders>
          </w:tcPr>
          <w:p w14:paraId="2ECF21F8" w14:textId="11C6B4E9" w:rsidR="00F45F3C" w:rsidRPr="00B47BDD" w:rsidRDefault="00F45F3C" w:rsidP="00963140">
            <w:pPr>
              <w:spacing w:after="0" w:line="360" w:lineRule="auto"/>
              <w:rPr>
                <w:rFonts w:ascii="Times New Roman" w:hAnsi="Times New Roman"/>
              </w:rPr>
            </w:pPr>
            <w:r>
              <w:rPr>
                <w:rFonts w:ascii="Times New Roman" w:hAnsi="Times New Roman"/>
              </w:rPr>
              <w:t>Bc. Kristýna Kubásková, soc. pracovnice</w:t>
            </w:r>
          </w:p>
        </w:tc>
      </w:tr>
      <w:tr w:rsidR="00F45F3C" w:rsidRPr="00B47BDD" w14:paraId="01E46AE8" w14:textId="77777777" w:rsidTr="00963140">
        <w:trPr>
          <w:trHeight w:val="514"/>
        </w:trPr>
        <w:tc>
          <w:tcPr>
            <w:tcW w:w="2338" w:type="dxa"/>
            <w:tcBorders>
              <w:top w:val="single" w:sz="4" w:space="0" w:color="auto"/>
              <w:left w:val="single" w:sz="4" w:space="0" w:color="auto"/>
              <w:bottom w:val="single" w:sz="4" w:space="0" w:color="auto"/>
              <w:right w:val="single" w:sz="4" w:space="0" w:color="auto"/>
            </w:tcBorders>
          </w:tcPr>
          <w:p w14:paraId="32A38FD1" w14:textId="6CBF1E1C" w:rsidR="00F45F3C" w:rsidRPr="00B47BDD" w:rsidRDefault="003C4A0D" w:rsidP="00963140">
            <w:pPr>
              <w:spacing w:after="0" w:line="360" w:lineRule="auto"/>
              <w:rPr>
                <w:rFonts w:ascii="Times New Roman" w:hAnsi="Times New Roman"/>
              </w:rPr>
            </w:pPr>
            <w:r>
              <w:rPr>
                <w:rFonts w:ascii="Times New Roman" w:hAnsi="Times New Roman"/>
              </w:rPr>
              <w:t>Č. 3</w:t>
            </w:r>
          </w:p>
        </w:tc>
        <w:tc>
          <w:tcPr>
            <w:tcW w:w="1843" w:type="dxa"/>
            <w:tcBorders>
              <w:top w:val="single" w:sz="4" w:space="0" w:color="auto"/>
              <w:left w:val="single" w:sz="4" w:space="0" w:color="auto"/>
              <w:bottom w:val="single" w:sz="4" w:space="0" w:color="auto"/>
              <w:right w:val="single" w:sz="4" w:space="0" w:color="auto"/>
            </w:tcBorders>
          </w:tcPr>
          <w:p w14:paraId="47D120CA" w14:textId="39B1DD01" w:rsidR="00F45F3C" w:rsidRPr="00B47BDD" w:rsidRDefault="003C4A0D" w:rsidP="00963140">
            <w:pPr>
              <w:spacing w:after="0" w:line="360" w:lineRule="auto"/>
              <w:rPr>
                <w:rFonts w:ascii="Times New Roman" w:hAnsi="Times New Roman"/>
              </w:rPr>
            </w:pPr>
            <w:r>
              <w:rPr>
                <w:rFonts w:ascii="Times New Roman" w:hAnsi="Times New Roman"/>
              </w:rPr>
              <w:t>3/2020</w:t>
            </w:r>
          </w:p>
        </w:tc>
        <w:tc>
          <w:tcPr>
            <w:tcW w:w="1964" w:type="dxa"/>
            <w:tcBorders>
              <w:top w:val="single" w:sz="4" w:space="0" w:color="auto"/>
              <w:left w:val="single" w:sz="4" w:space="0" w:color="auto"/>
              <w:bottom w:val="single" w:sz="4" w:space="0" w:color="auto"/>
              <w:right w:val="single" w:sz="4" w:space="0" w:color="auto"/>
            </w:tcBorders>
          </w:tcPr>
          <w:p w14:paraId="3CE3B362" w14:textId="5E0F78C2" w:rsidR="00F45F3C" w:rsidRPr="00B47BDD" w:rsidRDefault="003C4A0D" w:rsidP="00963140">
            <w:pPr>
              <w:spacing w:after="0" w:line="360" w:lineRule="auto"/>
              <w:rPr>
                <w:rFonts w:ascii="Times New Roman" w:hAnsi="Times New Roman"/>
              </w:rPr>
            </w:pPr>
            <w:r>
              <w:rPr>
                <w:rFonts w:ascii="Times New Roman" w:hAnsi="Times New Roman"/>
              </w:rPr>
              <w:t>20. 3. 2020</w:t>
            </w:r>
          </w:p>
        </w:tc>
        <w:tc>
          <w:tcPr>
            <w:tcW w:w="3070" w:type="dxa"/>
            <w:tcBorders>
              <w:top w:val="single" w:sz="4" w:space="0" w:color="auto"/>
              <w:left w:val="single" w:sz="4" w:space="0" w:color="auto"/>
              <w:bottom w:val="single" w:sz="4" w:space="0" w:color="auto"/>
              <w:right w:val="single" w:sz="4" w:space="0" w:color="auto"/>
            </w:tcBorders>
          </w:tcPr>
          <w:p w14:paraId="066593D1" w14:textId="0BB130D7" w:rsidR="00F45F3C" w:rsidRPr="00B47BDD" w:rsidRDefault="003C4A0D" w:rsidP="00963140">
            <w:pPr>
              <w:spacing w:after="0" w:line="360" w:lineRule="auto"/>
              <w:rPr>
                <w:rFonts w:ascii="Times New Roman" w:hAnsi="Times New Roman"/>
              </w:rPr>
            </w:pPr>
            <w:r>
              <w:rPr>
                <w:rFonts w:ascii="Times New Roman" w:hAnsi="Times New Roman"/>
              </w:rPr>
              <w:t xml:space="preserve">Bc. Kristýna Kubásková, manažer kvality, soc. </w:t>
            </w:r>
            <w:proofErr w:type="spellStart"/>
            <w:r>
              <w:rPr>
                <w:rFonts w:ascii="Times New Roman" w:hAnsi="Times New Roman"/>
              </w:rPr>
              <w:t>prac</w:t>
            </w:r>
            <w:proofErr w:type="spellEnd"/>
            <w:r>
              <w:rPr>
                <w:rFonts w:ascii="Times New Roman" w:hAnsi="Times New Roman"/>
              </w:rPr>
              <w:t>.</w:t>
            </w:r>
          </w:p>
        </w:tc>
      </w:tr>
      <w:tr w:rsidR="00F45F3C" w:rsidRPr="00B47BDD" w14:paraId="48E5B6AA" w14:textId="77777777" w:rsidTr="00963140">
        <w:trPr>
          <w:trHeight w:val="514"/>
        </w:trPr>
        <w:tc>
          <w:tcPr>
            <w:tcW w:w="2338" w:type="dxa"/>
            <w:tcBorders>
              <w:top w:val="single" w:sz="4" w:space="0" w:color="auto"/>
              <w:left w:val="single" w:sz="4" w:space="0" w:color="auto"/>
              <w:bottom w:val="single" w:sz="4" w:space="0" w:color="auto"/>
              <w:right w:val="single" w:sz="4" w:space="0" w:color="auto"/>
            </w:tcBorders>
          </w:tcPr>
          <w:p w14:paraId="32E5FFAD" w14:textId="7353488C" w:rsidR="00F45F3C" w:rsidRPr="00B47BDD" w:rsidRDefault="00664602" w:rsidP="00963140">
            <w:pPr>
              <w:spacing w:after="0" w:line="360" w:lineRule="auto"/>
              <w:rPr>
                <w:rFonts w:ascii="Times New Roman" w:hAnsi="Times New Roman"/>
              </w:rPr>
            </w:pPr>
            <w:r>
              <w:rPr>
                <w:rFonts w:ascii="Times New Roman" w:hAnsi="Times New Roman"/>
              </w:rPr>
              <w:t>Č. 4</w:t>
            </w:r>
          </w:p>
        </w:tc>
        <w:tc>
          <w:tcPr>
            <w:tcW w:w="1843" w:type="dxa"/>
            <w:tcBorders>
              <w:top w:val="single" w:sz="4" w:space="0" w:color="auto"/>
              <w:left w:val="single" w:sz="4" w:space="0" w:color="auto"/>
              <w:bottom w:val="single" w:sz="4" w:space="0" w:color="auto"/>
              <w:right w:val="single" w:sz="4" w:space="0" w:color="auto"/>
            </w:tcBorders>
          </w:tcPr>
          <w:p w14:paraId="3C8E6EEF" w14:textId="598325FF" w:rsidR="00F45F3C" w:rsidRPr="00B47BDD" w:rsidRDefault="00664602" w:rsidP="00963140">
            <w:pPr>
              <w:spacing w:after="0" w:line="360" w:lineRule="auto"/>
              <w:rPr>
                <w:rFonts w:ascii="Times New Roman" w:hAnsi="Times New Roman"/>
              </w:rPr>
            </w:pPr>
            <w:r>
              <w:rPr>
                <w:rFonts w:ascii="Times New Roman" w:hAnsi="Times New Roman"/>
              </w:rPr>
              <w:t>3/2025</w:t>
            </w:r>
          </w:p>
        </w:tc>
        <w:tc>
          <w:tcPr>
            <w:tcW w:w="1964" w:type="dxa"/>
            <w:tcBorders>
              <w:top w:val="single" w:sz="4" w:space="0" w:color="auto"/>
              <w:left w:val="single" w:sz="4" w:space="0" w:color="auto"/>
              <w:bottom w:val="single" w:sz="4" w:space="0" w:color="auto"/>
              <w:right w:val="single" w:sz="4" w:space="0" w:color="auto"/>
            </w:tcBorders>
          </w:tcPr>
          <w:p w14:paraId="3F42A48F" w14:textId="5BDF6BE4" w:rsidR="00F45F3C" w:rsidRPr="00B47BDD" w:rsidRDefault="00664602" w:rsidP="00963140">
            <w:pPr>
              <w:spacing w:after="0" w:line="360" w:lineRule="auto"/>
              <w:rPr>
                <w:rFonts w:ascii="Times New Roman" w:hAnsi="Times New Roman"/>
              </w:rPr>
            </w:pPr>
            <w:r>
              <w:rPr>
                <w:rFonts w:ascii="Times New Roman" w:hAnsi="Times New Roman"/>
              </w:rPr>
              <w:t>25. 3. 2025</w:t>
            </w:r>
          </w:p>
        </w:tc>
        <w:tc>
          <w:tcPr>
            <w:tcW w:w="3070" w:type="dxa"/>
            <w:tcBorders>
              <w:top w:val="single" w:sz="4" w:space="0" w:color="auto"/>
              <w:left w:val="single" w:sz="4" w:space="0" w:color="auto"/>
              <w:bottom w:val="single" w:sz="4" w:space="0" w:color="auto"/>
              <w:right w:val="single" w:sz="4" w:space="0" w:color="auto"/>
            </w:tcBorders>
          </w:tcPr>
          <w:p w14:paraId="62B1EBE3" w14:textId="75BDC0F9" w:rsidR="00F45F3C" w:rsidRDefault="00664602" w:rsidP="00963140">
            <w:pPr>
              <w:spacing w:after="0" w:line="360" w:lineRule="auto"/>
              <w:rPr>
                <w:rFonts w:ascii="Times New Roman" w:hAnsi="Times New Roman"/>
              </w:rPr>
            </w:pPr>
            <w:r>
              <w:rPr>
                <w:rFonts w:ascii="Times New Roman" w:hAnsi="Times New Roman"/>
              </w:rPr>
              <w:t xml:space="preserve">Bc. Kristýna Kremina, man. kvality, soc. </w:t>
            </w:r>
            <w:proofErr w:type="spellStart"/>
            <w:r>
              <w:rPr>
                <w:rFonts w:ascii="Times New Roman" w:hAnsi="Times New Roman"/>
              </w:rPr>
              <w:t>prac</w:t>
            </w:r>
            <w:proofErr w:type="spellEnd"/>
            <w:r>
              <w:rPr>
                <w:rFonts w:ascii="Times New Roman" w:hAnsi="Times New Roman"/>
              </w:rPr>
              <w:t xml:space="preserve">. </w:t>
            </w:r>
          </w:p>
          <w:p w14:paraId="7AAFE4B4" w14:textId="2290DE12" w:rsidR="00664602" w:rsidRPr="00B47BDD" w:rsidRDefault="00664602" w:rsidP="00963140">
            <w:pPr>
              <w:spacing w:after="0" w:line="360" w:lineRule="auto"/>
              <w:rPr>
                <w:rFonts w:ascii="Times New Roman" w:hAnsi="Times New Roman"/>
              </w:rPr>
            </w:pPr>
            <w:r>
              <w:rPr>
                <w:rFonts w:ascii="Times New Roman" w:hAnsi="Times New Roman"/>
              </w:rPr>
              <w:t>Bc. Lenka Rájková – externí pracovník</w:t>
            </w:r>
          </w:p>
        </w:tc>
      </w:tr>
      <w:tr w:rsidR="00F45F3C" w:rsidRPr="00B47BDD" w14:paraId="6ECBC8B8" w14:textId="77777777" w:rsidTr="00963140">
        <w:trPr>
          <w:trHeight w:val="514"/>
        </w:trPr>
        <w:tc>
          <w:tcPr>
            <w:tcW w:w="2338" w:type="dxa"/>
            <w:tcBorders>
              <w:top w:val="single" w:sz="4" w:space="0" w:color="auto"/>
              <w:left w:val="single" w:sz="4" w:space="0" w:color="auto"/>
              <w:bottom w:val="single" w:sz="4" w:space="0" w:color="auto"/>
              <w:right w:val="single" w:sz="4" w:space="0" w:color="auto"/>
            </w:tcBorders>
          </w:tcPr>
          <w:p w14:paraId="2F9D798A" w14:textId="77777777" w:rsidR="00F45F3C" w:rsidRPr="00B47BDD" w:rsidRDefault="00F45F3C" w:rsidP="00963140">
            <w:pPr>
              <w:spacing w:after="0" w:line="36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474C7E8C" w14:textId="77777777" w:rsidR="00F45F3C" w:rsidRPr="00B47BDD" w:rsidRDefault="00F45F3C" w:rsidP="00963140">
            <w:pPr>
              <w:spacing w:after="0" w:line="360" w:lineRule="auto"/>
              <w:rPr>
                <w:rFonts w:ascii="Times New Roman" w:hAnsi="Times New Roman"/>
              </w:rPr>
            </w:pPr>
          </w:p>
        </w:tc>
        <w:tc>
          <w:tcPr>
            <w:tcW w:w="1964" w:type="dxa"/>
            <w:tcBorders>
              <w:top w:val="single" w:sz="4" w:space="0" w:color="auto"/>
              <w:left w:val="single" w:sz="4" w:space="0" w:color="auto"/>
              <w:bottom w:val="single" w:sz="4" w:space="0" w:color="auto"/>
              <w:right w:val="single" w:sz="4" w:space="0" w:color="auto"/>
            </w:tcBorders>
          </w:tcPr>
          <w:p w14:paraId="5C9F8B69" w14:textId="77777777" w:rsidR="00F45F3C" w:rsidRPr="00B47BDD" w:rsidRDefault="00F45F3C" w:rsidP="00963140">
            <w:pPr>
              <w:spacing w:after="0" w:line="360" w:lineRule="auto"/>
              <w:rPr>
                <w:rFonts w:ascii="Times New Roman" w:hAnsi="Times New Roman"/>
              </w:rPr>
            </w:pPr>
          </w:p>
        </w:tc>
        <w:tc>
          <w:tcPr>
            <w:tcW w:w="3070" w:type="dxa"/>
            <w:tcBorders>
              <w:top w:val="single" w:sz="4" w:space="0" w:color="auto"/>
              <w:left w:val="single" w:sz="4" w:space="0" w:color="auto"/>
              <w:bottom w:val="single" w:sz="4" w:space="0" w:color="auto"/>
              <w:right w:val="single" w:sz="4" w:space="0" w:color="auto"/>
            </w:tcBorders>
          </w:tcPr>
          <w:p w14:paraId="6FB43114" w14:textId="77777777" w:rsidR="00F45F3C" w:rsidRPr="00B47BDD" w:rsidRDefault="00F45F3C" w:rsidP="00963140">
            <w:pPr>
              <w:spacing w:after="0" w:line="360" w:lineRule="auto"/>
              <w:rPr>
                <w:rFonts w:ascii="Times New Roman" w:hAnsi="Times New Roman"/>
              </w:rPr>
            </w:pPr>
          </w:p>
        </w:tc>
      </w:tr>
      <w:tr w:rsidR="00F45F3C" w:rsidRPr="00B47BDD" w14:paraId="71B47658" w14:textId="77777777" w:rsidTr="00963140">
        <w:trPr>
          <w:trHeight w:val="514"/>
        </w:trPr>
        <w:tc>
          <w:tcPr>
            <w:tcW w:w="2338" w:type="dxa"/>
            <w:tcBorders>
              <w:top w:val="single" w:sz="4" w:space="0" w:color="auto"/>
              <w:left w:val="single" w:sz="4" w:space="0" w:color="auto"/>
              <w:bottom w:val="single" w:sz="4" w:space="0" w:color="auto"/>
              <w:right w:val="single" w:sz="4" w:space="0" w:color="auto"/>
            </w:tcBorders>
          </w:tcPr>
          <w:p w14:paraId="1AE02FCF" w14:textId="77777777" w:rsidR="00F45F3C" w:rsidRPr="00B47BDD" w:rsidRDefault="00F45F3C" w:rsidP="00963140">
            <w:pPr>
              <w:spacing w:after="0" w:line="36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2596E082" w14:textId="77777777" w:rsidR="00F45F3C" w:rsidRPr="00B47BDD" w:rsidRDefault="00F45F3C" w:rsidP="00963140">
            <w:pPr>
              <w:spacing w:after="0" w:line="360" w:lineRule="auto"/>
              <w:rPr>
                <w:rFonts w:ascii="Times New Roman" w:hAnsi="Times New Roman"/>
              </w:rPr>
            </w:pPr>
          </w:p>
        </w:tc>
        <w:tc>
          <w:tcPr>
            <w:tcW w:w="1964" w:type="dxa"/>
            <w:tcBorders>
              <w:top w:val="single" w:sz="4" w:space="0" w:color="auto"/>
              <w:left w:val="single" w:sz="4" w:space="0" w:color="auto"/>
              <w:bottom w:val="single" w:sz="4" w:space="0" w:color="auto"/>
              <w:right w:val="single" w:sz="4" w:space="0" w:color="auto"/>
            </w:tcBorders>
          </w:tcPr>
          <w:p w14:paraId="282F9992" w14:textId="77777777" w:rsidR="00F45F3C" w:rsidRPr="00B47BDD" w:rsidRDefault="00F45F3C" w:rsidP="00963140">
            <w:pPr>
              <w:spacing w:after="0" w:line="360" w:lineRule="auto"/>
              <w:rPr>
                <w:rFonts w:ascii="Times New Roman" w:hAnsi="Times New Roman"/>
              </w:rPr>
            </w:pPr>
          </w:p>
        </w:tc>
        <w:tc>
          <w:tcPr>
            <w:tcW w:w="3070" w:type="dxa"/>
            <w:tcBorders>
              <w:top w:val="single" w:sz="4" w:space="0" w:color="auto"/>
              <w:left w:val="single" w:sz="4" w:space="0" w:color="auto"/>
              <w:bottom w:val="single" w:sz="4" w:space="0" w:color="auto"/>
              <w:right w:val="single" w:sz="4" w:space="0" w:color="auto"/>
            </w:tcBorders>
          </w:tcPr>
          <w:p w14:paraId="45232E4F" w14:textId="77777777" w:rsidR="00F45F3C" w:rsidRPr="00B47BDD" w:rsidRDefault="00F45F3C" w:rsidP="00963140">
            <w:pPr>
              <w:spacing w:after="0" w:line="360" w:lineRule="auto"/>
              <w:rPr>
                <w:rFonts w:ascii="Times New Roman" w:hAnsi="Times New Roman"/>
              </w:rPr>
            </w:pPr>
          </w:p>
        </w:tc>
      </w:tr>
      <w:tr w:rsidR="00F45F3C" w:rsidRPr="00B47BDD" w14:paraId="102E63D6" w14:textId="77777777" w:rsidTr="00963140">
        <w:trPr>
          <w:trHeight w:val="356"/>
        </w:trPr>
        <w:tc>
          <w:tcPr>
            <w:tcW w:w="2338" w:type="dxa"/>
            <w:tcBorders>
              <w:top w:val="single" w:sz="4" w:space="0" w:color="auto"/>
              <w:left w:val="single" w:sz="4" w:space="0" w:color="auto"/>
              <w:bottom w:val="single" w:sz="4" w:space="0" w:color="auto"/>
              <w:right w:val="single" w:sz="4" w:space="0" w:color="auto"/>
            </w:tcBorders>
          </w:tcPr>
          <w:p w14:paraId="332D1285" w14:textId="77777777" w:rsidR="00F45F3C" w:rsidRPr="00B47BDD" w:rsidRDefault="00F45F3C" w:rsidP="00963140">
            <w:pPr>
              <w:spacing w:after="0" w:line="36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632C383A" w14:textId="77777777" w:rsidR="00F45F3C" w:rsidRPr="00B47BDD" w:rsidRDefault="00F45F3C" w:rsidP="00963140">
            <w:pPr>
              <w:spacing w:after="0" w:line="360" w:lineRule="auto"/>
              <w:rPr>
                <w:rFonts w:ascii="Times New Roman" w:hAnsi="Times New Roman"/>
              </w:rPr>
            </w:pPr>
          </w:p>
          <w:p w14:paraId="327606F3" w14:textId="77777777" w:rsidR="00F45F3C" w:rsidRPr="00B47BDD" w:rsidRDefault="00F45F3C" w:rsidP="00963140">
            <w:pPr>
              <w:spacing w:after="0" w:line="360" w:lineRule="auto"/>
              <w:rPr>
                <w:rFonts w:ascii="Times New Roman" w:hAnsi="Times New Roman"/>
              </w:rPr>
            </w:pPr>
          </w:p>
        </w:tc>
        <w:tc>
          <w:tcPr>
            <w:tcW w:w="1964" w:type="dxa"/>
            <w:tcBorders>
              <w:top w:val="single" w:sz="4" w:space="0" w:color="auto"/>
              <w:left w:val="single" w:sz="4" w:space="0" w:color="auto"/>
              <w:bottom w:val="single" w:sz="4" w:space="0" w:color="auto"/>
              <w:right w:val="single" w:sz="4" w:space="0" w:color="auto"/>
            </w:tcBorders>
          </w:tcPr>
          <w:p w14:paraId="74F5781C" w14:textId="77777777" w:rsidR="00F45F3C" w:rsidRPr="00B47BDD" w:rsidRDefault="00F45F3C" w:rsidP="00963140">
            <w:pPr>
              <w:spacing w:after="0" w:line="360" w:lineRule="auto"/>
              <w:rPr>
                <w:rFonts w:ascii="Times New Roman" w:hAnsi="Times New Roman"/>
              </w:rPr>
            </w:pPr>
          </w:p>
        </w:tc>
        <w:tc>
          <w:tcPr>
            <w:tcW w:w="3070" w:type="dxa"/>
            <w:tcBorders>
              <w:top w:val="single" w:sz="4" w:space="0" w:color="auto"/>
              <w:left w:val="single" w:sz="4" w:space="0" w:color="auto"/>
              <w:bottom w:val="single" w:sz="4" w:space="0" w:color="auto"/>
              <w:right w:val="single" w:sz="4" w:space="0" w:color="auto"/>
            </w:tcBorders>
          </w:tcPr>
          <w:p w14:paraId="080DB03A" w14:textId="77777777" w:rsidR="00F45F3C" w:rsidRPr="00B47BDD" w:rsidRDefault="00F45F3C" w:rsidP="00963140">
            <w:pPr>
              <w:spacing w:after="0" w:line="360" w:lineRule="auto"/>
              <w:rPr>
                <w:rFonts w:ascii="Times New Roman" w:hAnsi="Times New Roman"/>
              </w:rPr>
            </w:pPr>
          </w:p>
        </w:tc>
      </w:tr>
    </w:tbl>
    <w:p w14:paraId="5EB8B626" w14:textId="77777777" w:rsidR="00F45F3C" w:rsidRPr="00B63D48" w:rsidRDefault="00F45F3C" w:rsidP="00F45F3C">
      <w:pPr>
        <w:rPr>
          <w:szCs w:val="24"/>
        </w:rPr>
      </w:pPr>
    </w:p>
    <w:p w14:paraId="3BD24E94" w14:textId="77777777" w:rsidR="00BE717E" w:rsidRPr="00F45F3C" w:rsidRDefault="00BE717E" w:rsidP="00F45F3C"/>
    <w:sectPr w:rsidR="00BE717E" w:rsidRPr="00F45F3C" w:rsidSect="0019339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F6A2" w14:textId="77777777" w:rsidR="00A95BFD" w:rsidRDefault="00A95BFD" w:rsidP="00B113FC">
      <w:pPr>
        <w:spacing w:after="0" w:line="240" w:lineRule="auto"/>
      </w:pPr>
      <w:r>
        <w:separator/>
      </w:r>
    </w:p>
  </w:endnote>
  <w:endnote w:type="continuationSeparator" w:id="0">
    <w:p w14:paraId="6D3651C2" w14:textId="77777777" w:rsidR="00A95BFD" w:rsidRDefault="00A95BFD" w:rsidP="00B11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1784549"/>
      <w:docPartObj>
        <w:docPartGallery w:val="Page Numbers (Bottom of Page)"/>
        <w:docPartUnique/>
      </w:docPartObj>
    </w:sdtPr>
    <w:sdtContent>
      <w:p w14:paraId="38515452" w14:textId="63F50406" w:rsidR="00C8384B" w:rsidRPr="00C8384B" w:rsidRDefault="002E42E8" w:rsidP="00C8384B">
        <w:pPr>
          <w:pStyle w:val="Zpat"/>
          <w:rPr>
            <w:rFonts w:ascii="Times New Roman" w:hAnsi="Times New Roman" w:cs="Times New Roman"/>
            <w:sz w:val="24"/>
            <w:szCs w:val="24"/>
          </w:rPr>
        </w:pPr>
        <w:r>
          <w:rPr>
            <w:rFonts w:ascii="Times New Roman" w:hAnsi="Times New Roman" w:cs="Times New Roman"/>
            <w:sz w:val="24"/>
            <w:szCs w:val="24"/>
          </w:rPr>
          <w:t>STANDART Č. 7 Stížnosti</w:t>
        </w:r>
        <w:r w:rsidR="00C8384B" w:rsidRPr="00C8384B">
          <w:rPr>
            <w:rFonts w:ascii="Times New Roman" w:hAnsi="Times New Roman" w:cs="Times New Roman"/>
            <w:sz w:val="24"/>
            <w:szCs w:val="24"/>
          </w:rPr>
          <w:tab/>
        </w:r>
        <w:r w:rsidR="00C8384B" w:rsidRPr="00C8384B">
          <w:rPr>
            <w:rFonts w:ascii="Times New Roman" w:hAnsi="Times New Roman" w:cs="Times New Roman"/>
            <w:sz w:val="24"/>
            <w:szCs w:val="24"/>
          </w:rPr>
          <w:tab/>
        </w:r>
        <w:r w:rsidR="00EE1671" w:rsidRPr="00C8384B">
          <w:rPr>
            <w:rFonts w:ascii="Times New Roman" w:hAnsi="Times New Roman" w:cs="Times New Roman"/>
            <w:sz w:val="24"/>
            <w:szCs w:val="24"/>
          </w:rPr>
          <w:fldChar w:fldCharType="begin"/>
        </w:r>
        <w:r w:rsidR="00C8384B" w:rsidRPr="00C8384B">
          <w:rPr>
            <w:rFonts w:ascii="Times New Roman" w:hAnsi="Times New Roman" w:cs="Times New Roman"/>
            <w:sz w:val="24"/>
            <w:szCs w:val="24"/>
          </w:rPr>
          <w:instrText xml:space="preserve"> PAGE   \* MERGEFORMAT </w:instrText>
        </w:r>
        <w:r w:rsidR="00EE1671" w:rsidRPr="00C8384B">
          <w:rPr>
            <w:rFonts w:ascii="Times New Roman" w:hAnsi="Times New Roman" w:cs="Times New Roman"/>
            <w:sz w:val="24"/>
            <w:szCs w:val="24"/>
          </w:rPr>
          <w:fldChar w:fldCharType="separate"/>
        </w:r>
        <w:r w:rsidR="00A7543B">
          <w:rPr>
            <w:rFonts w:ascii="Times New Roman" w:hAnsi="Times New Roman" w:cs="Times New Roman"/>
            <w:noProof/>
            <w:sz w:val="24"/>
            <w:szCs w:val="24"/>
          </w:rPr>
          <w:t>6</w:t>
        </w:r>
        <w:r w:rsidR="00EE1671" w:rsidRPr="00C8384B">
          <w:rPr>
            <w:rFonts w:ascii="Times New Roman" w:hAnsi="Times New Roman" w:cs="Times New Roman"/>
            <w:sz w:val="24"/>
            <w:szCs w:val="24"/>
          </w:rPr>
          <w:fldChar w:fldCharType="end"/>
        </w:r>
      </w:p>
    </w:sdtContent>
  </w:sdt>
  <w:p w14:paraId="231CAAB4" w14:textId="77777777" w:rsidR="00B113FC" w:rsidRDefault="00B113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B70D" w14:textId="77777777" w:rsidR="00A95BFD" w:rsidRDefault="00A95BFD" w:rsidP="00B113FC">
      <w:pPr>
        <w:spacing w:after="0" w:line="240" w:lineRule="auto"/>
      </w:pPr>
      <w:r>
        <w:separator/>
      </w:r>
    </w:p>
  </w:footnote>
  <w:footnote w:type="continuationSeparator" w:id="0">
    <w:p w14:paraId="6DDF0DC0" w14:textId="77777777" w:rsidR="00A95BFD" w:rsidRDefault="00A95BFD" w:rsidP="00B11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AB69" w14:textId="77777777" w:rsidR="00B113FC" w:rsidRDefault="006E5D94">
    <w:pPr>
      <w:pStyle w:val="Zhlav"/>
    </w:pPr>
    <w:r>
      <w:rPr>
        <w:noProof/>
      </w:rPr>
      <w:object w:dxaOrig="10327" w:dyaOrig="1474" w14:anchorId="259E2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pt;height:52.8pt;mso-width-percent:0;mso-height-percent:0;mso-width-percent:0;mso-height-percent:0">
          <v:imagedata r:id="rId1" o:title=""/>
        </v:shape>
        <o:OLEObject Type="Embed" ProgID="CorelDRAW.Graphic.14" ShapeID="_x0000_i1025" DrawAspect="Content" ObjectID="_180992732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4EF2"/>
    <w:multiLevelType w:val="hybridMultilevel"/>
    <w:tmpl w:val="8DE2C1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7D7C16"/>
    <w:multiLevelType w:val="hybridMultilevel"/>
    <w:tmpl w:val="3BE42C16"/>
    <w:lvl w:ilvl="0" w:tplc="433CCA1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46349E"/>
    <w:multiLevelType w:val="hybridMultilevel"/>
    <w:tmpl w:val="5A389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476A52"/>
    <w:multiLevelType w:val="hybridMultilevel"/>
    <w:tmpl w:val="27D6B9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DD5804"/>
    <w:multiLevelType w:val="hybridMultilevel"/>
    <w:tmpl w:val="CB6456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EF0E65"/>
    <w:multiLevelType w:val="hybridMultilevel"/>
    <w:tmpl w:val="F08CBB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7E6FCF"/>
    <w:multiLevelType w:val="hybridMultilevel"/>
    <w:tmpl w:val="70C49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8E3D99"/>
    <w:multiLevelType w:val="hybridMultilevel"/>
    <w:tmpl w:val="D2B87188"/>
    <w:lvl w:ilvl="0" w:tplc="9B94F99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7570E7"/>
    <w:multiLevelType w:val="hybridMultilevel"/>
    <w:tmpl w:val="F8929562"/>
    <w:lvl w:ilvl="0" w:tplc="497EFDF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F74606"/>
    <w:multiLevelType w:val="hybridMultilevel"/>
    <w:tmpl w:val="5F92CFC8"/>
    <w:lvl w:ilvl="0" w:tplc="A5F8A356">
      <w:numFmt w:val="bullet"/>
      <w:lvlText w:val="-"/>
      <w:lvlJc w:val="left"/>
      <w:pPr>
        <w:tabs>
          <w:tab w:val="num" w:pos="360"/>
        </w:tabs>
        <w:ind w:left="360" w:hanging="360"/>
      </w:pPr>
      <w:rPr>
        <w:rFonts w:hint="default"/>
      </w:rPr>
    </w:lvl>
    <w:lvl w:ilvl="1" w:tplc="04CEC34C">
      <w:numFmt w:val="bullet"/>
      <w:lvlText w:val="-"/>
      <w:lvlJc w:val="left"/>
      <w:pPr>
        <w:tabs>
          <w:tab w:val="num" w:pos="1400"/>
        </w:tabs>
        <w:ind w:left="1400" w:hanging="32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1F0E55"/>
    <w:multiLevelType w:val="hybridMultilevel"/>
    <w:tmpl w:val="50CCF9A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401E4F"/>
    <w:multiLevelType w:val="hybridMultilevel"/>
    <w:tmpl w:val="4F828628"/>
    <w:lvl w:ilvl="0" w:tplc="A08C83B6">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1E921C2"/>
    <w:multiLevelType w:val="hybridMultilevel"/>
    <w:tmpl w:val="6E32D508"/>
    <w:lvl w:ilvl="0" w:tplc="9CFCFA00">
      <w:start w:val="1"/>
      <w:numFmt w:val="decimal"/>
      <w:lvlText w:val="1.%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4330387"/>
    <w:multiLevelType w:val="hybridMultilevel"/>
    <w:tmpl w:val="07C8D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7C45DC"/>
    <w:multiLevelType w:val="hybridMultilevel"/>
    <w:tmpl w:val="9CCA7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4731F6"/>
    <w:multiLevelType w:val="hybridMultilevel"/>
    <w:tmpl w:val="617E9F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B86BD3"/>
    <w:multiLevelType w:val="hybridMultilevel"/>
    <w:tmpl w:val="D968E9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2B73F5"/>
    <w:multiLevelType w:val="hybridMultilevel"/>
    <w:tmpl w:val="AB4E5F50"/>
    <w:lvl w:ilvl="0" w:tplc="23FA9ED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6B0484"/>
    <w:multiLevelType w:val="hybridMultilevel"/>
    <w:tmpl w:val="C3FE8FB4"/>
    <w:lvl w:ilvl="0" w:tplc="7026BD4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B665A4"/>
    <w:multiLevelType w:val="hybridMultilevel"/>
    <w:tmpl w:val="E3E4600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1D48E3"/>
    <w:multiLevelType w:val="hybridMultilevel"/>
    <w:tmpl w:val="FE7A3508"/>
    <w:lvl w:ilvl="0" w:tplc="998E837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EA058E"/>
    <w:multiLevelType w:val="hybridMultilevel"/>
    <w:tmpl w:val="9C2E08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5C4DD3"/>
    <w:multiLevelType w:val="hybridMultilevel"/>
    <w:tmpl w:val="D968E90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415EBA"/>
    <w:multiLevelType w:val="hybridMultilevel"/>
    <w:tmpl w:val="A66273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623305"/>
    <w:multiLevelType w:val="hybridMultilevel"/>
    <w:tmpl w:val="E870B3B4"/>
    <w:lvl w:ilvl="0" w:tplc="A5F8A356">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EA03BF"/>
    <w:multiLevelType w:val="multilevel"/>
    <w:tmpl w:val="D28A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2D15AF"/>
    <w:multiLevelType w:val="hybridMultilevel"/>
    <w:tmpl w:val="57CA64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EB020A"/>
    <w:multiLevelType w:val="hybridMultilevel"/>
    <w:tmpl w:val="54686F68"/>
    <w:lvl w:ilvl="0" w:tplc="DE0886DE">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75033E54"/>
    <w:multiLevelType w:val="hybridMultilevel"/>
    <w:tmpl w:val="26F87DF2"/>
    <w:lvl w:ilvl="0" w:tplc="2812BB60">
      <w:start w:val="1"/>
      <w:numFmt w:val="bullet"/>
      <w:lvlText w:val=""/>
      <w:lvlJc w:val="left"/>
      <w:pPr>
        <w:ind w:left="720" w:hanging="360"/>
      </w:pPr>
      <w:rPr>
        <w:rFonts w:ascii="Symbol" w:hAnsi="Symbo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B717C3"/>
    <w:multiLevelType w:val="hybridMultilevel"/>
    <w:tmpl w:val="A0B60B76"/>
    <w:lvl w:ilvl="0" w:tplc="B212CD8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2400206">
    <w:abstractNumId w:val="11"/>
  </w:num>
  <w:num w:numId="2" w16cid:durableId="119881438">
    <w:abstractNumId w:val="0"/>
  </w:num>
  <w:num w:numId="3" w16cid:durableId="335425489">
    <w:abstractNumId w:val="28"/>
  </w:num>
  <w:num w:numId="4" w16cid:durableId="1433552952">
    <w:abstractNumId w:val="2"/>
  </w:num>
  <w:num w:numId="5" w16cid:durableId="363559941">
    <w:abstractNumId w:val="15"/>
  </w:num>
  <w:num w:numId="6" w16cid:durableId="111286038">
    <w:abstractNumId w:val="27"/>
  </w:num>
  <w:num w:numId="7" w16cid:durableId="898054155">
    <w:abstractNumId w:val="12"/>
  </w:num>
  <w:num w:numId="8" w16cid:durableId="2080319714">
    <w:abstractNumId w:val="17"/>
  </w:num>
  <w:num w:numId="9" w16cid:durableId="1866673802">
    <w:abstractNumId w:val="8"/>
  </w:num>
  <w:num w:numId="10" w16cid:durableId="136265789">
    <w:abstractNumId w:val="6"/>
  </w:num>
  <w:num w:numId="11" w16cid:durableId="1556503258">
    <w:abstractNumId w:val="13"/>
  </w:num>
  <w:num w:numId="12" w16cid:durableId="118231760">
    <w:abstractNumId w:val="14"/>
  </w:num>
  <w:num w:numId="13" w16cid:durableId="110363531">
    <w:abstractNumId w:val="1"/>
  </w:num>
  <w:num w:numId="14" w16cid:durableId="2064284763">
    <w:abstractNumId w:val="7"/>
  </w:num>
  <w:num w:numId="15" w16cid:durableId="1561794455">
    <w:abstractNumId w:val="18"/>
  </w:num>
  <w:num w:numId="16" w16cid:durableId="1517038663">
    <w:abstractNumId w:val="20"/>
  </w:num>
  <w:num w:numId="17" w16cid:durableId="2133595115">
    <w:abstractNumId w:val="23"/>
  </w:num>
  <w:num w:numId="18" w16cid:durableId="158274057">
    <w:abstractNumId w:val="9"/>
  </w:num>
  <w:num w:numId="19" w16cid:durableId="1533767986">
    <w:abstractNumId w:val="24"/>
  </w:num>
  <w:num w:numId="20" w16cid:durableId="1271624860">
    <w:abstractNumId w:val="3"/>
  </w:num>
  <w:num w:numId="21" w16cid:durableId="1265571576">
    <w:abstractNumId w:val="19"/>
  </w:num>
  <w:num w:numId="22" w16cid:durableId="1788695667">
    <w:abstractNumId w:val="21"/>
  </w:num>
  <w:num w:numId="23" w16cid:durableId="409355309">
    <w:abstractNumId w:val="26"/>
  </w:num>
  <w:num w:numId="24" w16cid:durableId="898442601">
    <w:abstractNumId w:val="22"/>
  </w:num>
  <w:num w:numId="25" w16cid:durableId="1485470643">
    <w:abstractNumId w:val="10"/>
  </w:num>
  <w:num w:numId="26" w16cid:durableId="144976738">
    <w:abstractNumId w:val="5"/>
  </w:num>
  <w:num w:numId="27" w16cid:durableId="1829983122">
    <w:abstractNumId w:val="29"/>
  </w:num>
  <w:num w:numId="28" w16cid:durableId="1335575865">
    <w:abstractNumId w:val="16"/>
  </w:num>
  <w:num w:numId="29" w16cid:durableId="889850443">
    <w:abstractNumId w:val="25"/>
  </w:num>
  <w:num w:numId="30" w16cid:durableId="1484810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FC"/>
    <w:rsid w:val="001548E7"/>
    <w:rsid w:val="0019339F"/>
    <w:rsid w:val="001A156E"/>
    <w:rsid w:val="001B057F"/>
    <w:rsid w:val="001C240A"/>
    <w:rsid w:val="002D6956"/>
    <w:rsid w:val="002E42E8"/>
    <w:rsid w:val="00345F25"/>
    <w:rsid w:val="00347C6A"/>
    <w:rsid w:val="00384164"/>
    <w:rsid w:val="003C4A0D"/>
    <w:rsid w:val="00414135"/>
    <w:rsid w:val="00470835"/>
    <w:rsid w:val="00471133"/>
    <w:rsid w:val="005B6DAE"/>
    <w:rsid w:val="005E5512"/>
    <w:rsid w:val="00664602"/>
    <w:rsid w:val="00676F7B"/>
    <w:rsid w:val="00680E66"/>
    <w:rsid w:val="006C5672"/>
    <w:rsid w:val="006E5D94"/>
    <w:rsid w:val="006F55F8"/>
    <w:rsid w:val="00771D70"/>
    <w:rsid w:val="007B0BB2"/>
    <w:rsid w:val="007C642D"/>
    <w:rsid w:val="007D4058"/>
    <w:rsid w:val="007D672D"/>
    <w:rsid w:val="0081627D"/>
    <w:rsid w:val="0084348C"/>
    <w:rsid w:val="00881FAF"/>
    <w:rsid w:val="008B79DA"/>
    <w:rsid w:val="00917AD2"/>
    <w:rsid w:val="0093707B"/>
    <w:rsid w:val="009C6A96"/>
    <w:rsid w:val="00A358AF"/>
    <w:rsid w:val="00A671F2"/>
    <w:rsid w:val="00A7543B"/>
    <w:rsid w:val="00A95BFD"/>
    <w:rsid w:val="00AD4864"/>
    <w:rsid w:val="00B113FC"/>
    <w:rsid w:val="00B30F77"/>
    <w:rsid w:val="00B60939"/>
    <w:rsid w:val="00BD18A0"/>
    <w:rsid w:val="00BE717E"/>
    <w:rsid w:val="00C07378"/>
    <w:rsid w:val="00C4092E"/>
    <w:rsid w:val="00C67A83"/>
    <w:rsid w:val="00C70A8D"/>
    <w:rsid w:val="00C8384B"/>
    <w:rsid w:val="00D318C2"/>
    <w:rsid w:val="00D34769"/>
    <w:rsid w:val="00D85841"/>
    <w:rsid w:val="00D85D64"/>
    <w:rsid w:val="00DD1A71"/>
    <w:rsid w:val="00E7011E"/>
    <w:rsid w:val="00EE1671"/>
    <w:rsid w:val="00F45F3C"/>
    <w:rsid w:val="00F826E8"/>
    <w:rsid w:val="00FF76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EF817"/>
  <w15:docId w15:val="{062BC080-FEF1-4364-A897-7BECFCFA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8"/>
        <w:lang w:val="cs-CZ"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13FC"/>
    <w:pPr>
      <w:spacing w:line="276" w:lineRule="auto"/>
    </w:pPr>
    <w:rPr>
      <w:rFonts w:asciiTheme="minorHAnsi" w:hAnsiTheme="min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113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113FC"/>
  </w:style>
  <w:style w:type="paragraph" w:styleId="Zpat">
    <w:name w:val="footer"/>
    <w:basedOn w:val="Normln"/>
    <w:link w:val="ZpatChar"/>
    <w:uiPriority w:val="99"/>
    <w:unhideWhenUsed/>
    <w:rsid w:val="00B113FC"/>
    <w:pPr>
      <w:tabs>
        <w:tab w:val="center" w:pos="4536"/>
        <w:tab w:val="right" w:pos="9072"/>
      </w:tabs>
      <w:spacing w:after="0" w:line="240" w:lineRule="auto"/>
    </w:pPr>
  </w:style>
  <w:style w:type="character" w:customStyle="1" w:styleId="ZpatChar">
    <w:name w:val="Zápatí Char"/>
    <w:basedOn w:val="Standardnpsmoodstavce"/>
    <w:link w:val="Zpat"/>
    <w:uiPriority w:val="99"/>
    <w:rsid w:val="00B113FC"/>
  </w:style>
  <w:style w:type="paragraph" w:styleId="Textbubliny">
    <w:name w:val="Balloon Text"/>
    <w:basedOn w:val="Normln"/>
    <w:link w:val="TextbublinyChar"/>
    <w:uiPriority w:val="99"/>
    <w:semiHidden/>
    <w:unhideWhenUsed/>
    <w:rsid w:val="00B113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13FC"/>
    <w:rPr>
      <w:rFonts w:ascii="Tahoma" w:hAnsi="Tahoma" w:cs="Tahoma"/>
      <w:sz w:val="16"/>
      <w:szCs w:val="16"/>
    </w:rPr>
  </w:style>
  <w:style w:type="paragraph" w:styleId="Odstavecseseznamem">
    <w:name w:val="List Paragraph"/>
    <w:basedOn w:val="Normln"/>
    <w:uiPriority w:val="34"/>
    <w:qFormat/>
    <w:rsid w:val="00B113FC"/>
    <w:pPr>
      <w:ind w:left="720"/>
      <w:contextualSpacing/>
    </w:pPr>
  </w:style>
  <w:style w:type="character" w:styleId="Hypertextovodkaz">
    <w:name w:val="Hyperlink"/>
    <w:basedOn w:val="Standardnpsmoodstavce"/>
    <w:uiPriority w:val="99"/>
    <w:unhideWhenUsed/>
    <w:rsid w:val="00C8384B"/>
    <w:rPr>
      <w:color w:val="0000FF"/>
      <w:u w:val="single"/>
    </w:rPr>
  </w:style>
  <w:style w:type="table" w:styleId="Mkatabulky">
    <w:name w:val="Table Grid"/>
    <w:basedOn w:val="Normlntabulka"/>
    <w:uiPriority w:val="39"/>
    <w:rsid w:val="0019339F"/>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19339F"/>
    <w:pPr>
      <w:spacing w:after="0" w:line="240" w:lineRule="auto"/>
    </w:pPr>
    <w:rPr>
      <w:rFonts w:asciiTheme="minorHAnsi" w:eastAsiaTheme="minorEastAsia" w:hAnsiTheme="minorHAnsi" w:cs="Times New Roman"/>
      <w:sz w:val="22"/>
      <w:szCs w:val="22"/>
      <w:lang w:eastAsia="cs-CZ"/>
    </w:rPr>
  </w:style>
  <w:style w:type="paragraph" w:styleId="Zkladntext">
    <w:name w:val="Body Text"/>
    <w:basedOn w:val="Normln"/>
    <w:link w:val="ZkladntextChar"/>
    <w:semiHidden/>
    <w:unhideWhenUsed/>
    <w:rsid w:val="00F45F3C"/>
    <w:pPr>
      <w:tabs>
        <w:tab w:val="left" w:pos="1418"/>
        <w:tab w:val="left" w:pos="1843"/>
      </w:tabs>
      <w:autoSpaceDE w:val="0"/>
      <w:autoSpaceDN w:val="0"/>
      <w:spacing w:after="0" w:line="240" w:lineRule="auto"/>
      <w:jc w:val="both"/>
    </w:pPr>
    <w:rPr>
      <w:rFonts w:ascii="Arial" w:eastAsia="Times New Roman" w:hAnsi="Arial" w:cs="Arial"/>
      <w:sz w:val="20"/>
      <w:szCs w:val="20"/>
      <w:lang w:eastAsia="cs-CZ"/>
    </w:rPr>
  </w:style>
  <w:style w:type="character" w:customStyle="1" w:styleId="ZkladntextChar">
    <w:name w:val="Základní text Char"/>
    <w:basedOn w:val="Standardnpsmoodstavce"/>
    <w:link w:val="Zkladntext"/>
    <w:semiHidden/>
    <w:rsid w:val="00F45F3C"/>
    <w:rPr>
      <w:rFonts w:ascii="Arial" w:eastAsia="Times New Roman" w:hAnsi="Arial" w:cs="Arial"/>
      <w:sz w:val="20"/>
      <w:szCs w:val="20"/>
      <w:lang w:eastAsia="cs-CZ"/>
    </w:rPr>
  </w:style>
  <w:style w:type="paragraph" w:customStyle="1" w:styleId="l4">
    <w:name w:val="l4"/>
    <w:basedOn w:val="Normln"/>
    <w:rsid w:val="00680E6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680E6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680E66"/>
    <w:rPr>
      <w:i/>
      <w:iCs/>
    </w:rPr>
  </w:style>
  <w:style w:type="character" w:styleId="Odkaznakoment">
    <w:name w:val="annotation reference"/>
    <w:basedOn w:val="Standardnpsmoodstavce"/>
    <w:uiPriority w:val="99"/>
    <w:semiHidden/>
    <w:unhideWhenUsed/>
    <w:rsid w:val="00347C6A"/>
    <w:rPr>
      <w:sz w:val="16"/>
      <w:szCs w:val="16"/>
    </w:rPr>
  </w:style>
  <w:style w:type="paragraph" w:styleId="Textkomente">
    <w:name w:val="annotation text"/>
    <w:basedOn w:val="Normln"/>
    <w:link w:val="TextkomenteChar"/>
    <w:uiPriority w:val="99"/>
    <w:semiHidden/>
    <w:unhideWhenUsed/>
    <w:rsid w:val="00347C6A"/>
    <w:pPr>
      <w:spacing w:line="240" w:lineRule="auto"/>
    </w:pPr>
    <w:rPr>
      <w:sz w:val="20"/>
      <w:szCs w:val="20"/>
    </w:rPr>
  </w:style>
  <w:style w:type="character" w:customStyle="1" w:styleId="TextkomenteChar">
    <w:name w:val="Text komentáře Char"/>
    <w:basedOn w:val="Standardnpsmoodstavce"/>
    <w:link w:val="Textkomente"/>
    <w:uiPriority w:val="99"/>
    <w:semiHidden/>
    <w:rsid w:val="00347C6A"/>
    <w:rPr>
      <w:rFonts w:asciiTheme="minorHAnsi" w:hAnsiTheme="minorHAnsi"/>
      <w:sz w:val="20"/>
      <w:szCs w:val="20"/>
    </w:rPr>
  </w:style>
  <w:style w:type="paragraph" w:styleId="Pedmtkomente">
    <w:name w:val="annotation subject"/>
    <w:basedOn w:val="Textkomente"/>
    <w:next w:val="Textkomente"/>
    <w:link w:val="PedmtkomenteChar"/>
    <w:uiPriority w:val="99"/>
    <w:semiHidden/>
    <w:unhideWhenUsed/>
    <w:rsid w:val="00347C6A"/>
    <w:rPr>
      <w:b/>
      <w:bCs/>
    </w:rPr>
  </w:style>
  <w:style w:type="character" w:customStyle="1" w:styleId="PedmtkomenteChar">
    <w:name w:val="Předmět komentáře Char"/>
    <w:basedOn w:val="TextkomenteChar"/>
    <w:link w:val="Pedmtkomente"/>
    <w:uiPriority w:val="99"/>
    <w:semiHidden/>
    <w:rsid w:val="00347C6A"/>
    <w:rPr>
      <w:rFonts w:asciiTheme="minorHAnsi" w:hAnsiTheme="minorHAnsi"/>
      <w:b/>
      <w:bCs/>
      <w:sz w:val="20"/>
      <w:szCs w:val="20"/>
    </w:rPr>
  </w:style>
  <w:style w:type="paragraph" w:customStyle="1" w:styleId="l6">
    <w:name w:val="l6"/>
    <w:basedOn w:val="Normln"/>
    <w:rsid w:val="00345F2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mail">
    <w:name w:val="email"/>
    <w:basedOn w:val="Normln"/>
    <w:rsid w:val="00A358A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358AF"/>
    <w:rPr>
      <w:b/>
      <w:bCs/>
    </w:rPr>
  </w:style>
  <w:style w:type="character" w:styleId="Sledovanodkaz">
    <w:name w:val="FollowedHyperlink"/>
    <w:basedOn w:val="Standardnpsmoodstavce"/>
    <w:uiPriority w:val="99"/>
    <w:semiHidden/>
    <w:unhideWhenUsed/>
    <w:rsid w:val="00A358AF"/>
    <w:rPr>
      <w:color w:val="800080" w:themeColor="followedHyperlink"/>
      <w:u w:val="single"/>
    </w:rPr>
  </w:style>
  <w:style w:type="character" w:styleId="Nevyeenzmnka">
    <w:name w:val="Unresolved Mention"/>
    <w:basedOn w:val="Standardnpsmoodstavce"/>
    <w:uiPriority w:val="99"/>
    <w:semiHidden/>
    <w:unhideWhenUsed/>
    <w:rsid w:val="00A35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24340">
      <w:bodyDiv w:val="1"/>
      <w:marLeft w:val="0"/>
      <w:marRight w:val="0"/>
      <w:marTop w:val="0"/>
      <w:marBottom w:val="0"/>
      <w:divBdr>
        <w:top w:val="none" w:sz="0" w:space="0" w:color="auto"/>
        <w:left w:val="none" w:sz="0" w:space="0" w:color="auto"/>
        <w:bottom w:val="none" w:sz="0" w:space="0" w:color="auto"/>
        <w:right w:val="none" w:sz="0" w:space="0" w:color="auto"/>
      </w:divBdr>
    </w:div>
    <w:div w:id="625501018">
      <w:bodyDiv w:val="1"/>
      <w:marLeft w:val="0"/>
      <w:marRight w:val="0"/>
      <w:marTop w:val="0"/>
      <w:marBottom w:val="0"/>
      <w:divBdr>
        <w:top w:val="none" w:sz="0" w:space="0" w:color="auto"/>
        <w:left w:val="none" w:sz="0" w:space="0" w:color="auto"/>
        <w:bottom w:val="none" w:sz="0" w:space="0" w:color="auto"/>
        <w:right w:val="none" w:sz="0" w:space="0" w:color="auto"/>
      </w:divBdr>
      <w:divsChild>
        <w:div w:id="1898660112">
          <w:marLeft w:val="0"/>
          <w:marRight w:val="0"/>
          <w:marTop w:val="0"/>
          <w:marBottom w:val="450"/>
          <w:divBdr>
            <w:top w:val="none" w:sz="0" w:space="0" w:color="auto"/>
            <w:left w:val="none" w:sz="0" w:space="0" w:color="auto"/>
            <w:bottom w:val="none" w:sz="0" w:space="0" w:color="auto"/>
            <w:right w:val="none" w:sz="0" w:space="0" w:color="auto"/>
          </w:divBdr>
        </w:div>
      </w:divsChild>
    </w:div>
    <w:div w:id="643706694">
      <w:bodyDiv w:val="1"/>
      <w:marLeft w:val="0"/>
      <w:marRight w:val="0"/>
      <w:marTop w:val="0"/>
      <w:marBottom w:val="0"/>
      <w:divBdr>
        <w:top w:val="none" w:sz="0" w:space="0" w:color="auto"/>
        <w:left w:val="none" w:sz="0" w:space="0" w:color="auto"/>
        <w:bottom w:val="none" w:sz="0" w:space="0" w:color="auto"/>
        <w:right w:val="none" w:sz="0" w:space="0" w:color="auto"/>
      </w:divBdr>
    </w:div>
    <w:div w:id="1314289597">
      <w:bodyDiv w:val="1"/>
      <w:marLeft w:val="0"/>
      <w:marRight w:val="0"/>
      <w:marTop w:val="0"/>
      <w:marBottom w:val="0"/>
      <w:divBdr>
        <w:top w:val="none" w:sz="0" w:space="0" w:color="auto"/>
        <w:left w:val="none" w:sz="0" w:space="0" w:color="auto"/>
        <w:bottom w:val="none" w:sz="0" w:space="0" w:color="auto"/>
        <w:right w:val="none" w:sz="0" w:space="0" w:color="auto"/>
      </w:divBdr>
    </w:div>
    <w:div w:id="1351101250">
      <w:bodyDiv w:val="1"/>
      <w:marLeft w:val="0"/>
      <w:marRight w:val="0"/>
      <w:marTop w:val="0"/>
      <w:marBottom w:val="0"/>
      <w:divBdr>
        <w:top w:val="none" w:sz="0" w:space="0" w:color="auto"/>
        <w:left w:val="none" w:sz="0" w:space="0" w:color="auto"/>
        <w:bottom w:val="none" w:sz="0" w:space="0" w:color="auto"/>
        <w:right w:val="none" w:sz="0" w:space="0" w:color="auto"/>
      </w:divBdr>
    </w:div>
    <w:div w:id="15613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uersteinova@ds-benesov.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remina@ds-benesov.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radna@llp.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llp.cz" TargetMode="External"/><Relationship Id="rId4" Type="http://schemas.openxmlformats.org/officeDocument/2006/relationships/webSettings" Target="webSettings.xml"/><Relationship Id="rId9" Type="http://schemas.openxmlformats.org/officeDocument/2006/relationships/hyperlink" Target="mailto:podatelna@ochranc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1290</Words>
  <Characters>7611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kubaskova</dc:creator>
  <cp:lastModifiedBy>Bc. Kristýna Kubásková</cp:lastModifiedBy>
  <cp:revision>8</cp:revision>
  <cp:lastPrinted>2025-04-15T07:30:00Z</cp:lastPrinted>
  <dcterms:created xsi:type="dcterms:W3CDTF">2025-03-21T09:41:00Z</dcterms:created>
  <dcterms:modified xsi:type="dcterms:W3CDTF">2025-05-28T06:49:00Z</dcterms:modified>
</cp:coreProperties>
</file>